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AFA1" w14:textId="7DE36A8F" w:rsidR="00335B19" w:rsidRDefault="00335B19" w:rsidP="00335B19">
      <w:pPr>
        <w:shd w:val="clear" w:color="auto" w:fill="FFFFFF"/>
        <w:spacing w:after="0"/>
        <w:jc w:val="center"/>
        <w:rPr>
          <w:rFonts w:ascii="Century Gothic" w:hAnsi="Century Gothic"/>
          <w:noProof/>
          <w:color w:val="00B050"/>
          <w:sz w:val="28"/>
          <w:szCs w:val="28"/>
          <w:lang w:eastAsia="en-GB"/>
        </w:rPr>
      </w:pPr>
      <w:r>
        <w:rPr>
          <w:rFonts w:ascii="Century Gothic" w:hAnsi="Century Gothic"/>
          <w:noProof/>
          <w:color w:val="00B050"/>
          <w:sz w:val="28"/>
          <w:szCs w:val="28"/>
          <w:lang w:eastAsia="en-GB"/>
        </w:rPr>
        <w:t>Spring Show</w:t>
      </w:r>
      <w:r w:rsidRPr="00335B19">
        <w:rPr>
          <w:rFonts w:ascii="Century Gothic" w:hAnsi="Century Gothic" w:cs="Arial"/>
          <w:color w:val="00B050"/>
          <w:sz w:val="28"/>
          <w:szCs w:val="28"/>
        </w:rPr>
        <w:t xml:space="preserve"> </w:t>
      </w:r>
      <w:r w:rsidRPr="00D869FA">
        <w:rPr>
          <w:rFonts w:ascii="Century Gothic" w:hAnsi="Century Gothic" w:cs="Arial"/>
          <w:color w:val="00B050"/>
          <w:sz w:val="28"/>
          <w:szCs w:val="28"/>
        </w:rPr>
        <w:t>Schedule</w:t>
      </w:r>
      <w:r w:rsidRPr="00D869FA">
        <w:rPr>
          <w:rFonts w:ascii="Century Gothic" w:hAnsi="Century Gothic" w:cs="Arial"/>
          <w:color w:val="00B050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0A419007" w14:textId="187BDBD9" w:rsidR="00335B19" w:rsidRPr="004604D6" w:rsidRDefault="00335B19" w:rsidP="00335B19">
      <w:pPr>
        <w:pStyle w:val="NoSpacing"/>
        <w:jc w:val="both"/>
        <w:rPr>
          <w:rFonts w:ascii="Century Gothic" w:hAnsi="Century Gothic" w:cs="Arial"/>
          <w:sz w:val="20"/>
          <w:szCs w:val="20"/>
        </w:rPr>
      </w:pPr>
    </w:p>
    <w:p w14:paraId="103F1C89" w14:textId="77777777" w:rsidR="00335B19" w:rsidRPr="00644035" w:rsidRDefault="00335B19" w:rsidP="00335B19">
      <w:pPr>
        <w:pStyle w:val="NoSpacing"/>
        <w:ind w:left="720"/>
        <w:jc w:val="both"/>
        <w:rPr>
          <w:rFonts w:ascii="Century Gothic" w:hAnsi="Century Gothic" w:cs="Arial"/>
          <w:b/>
          <w:i/>
          <w:sz w:val="20"/>
          <w:szCs w:val="20"/>
        </w:rPr>
      </w:pPr>
      <w:r w:rsidRPr="00644035">
        <w:rPr>
          <w:rFonts w:ascii="Century Gothic" w:hAnsi="Century Gothic" w:cs="Arial"/>
          <w:b/>
          <w:i/>
          <w:sz w:val="20"/>
          <w:szCs w:val="20"/>
        </w:rPr>
        <w:t>Foliage does not need to be attached to the stem for Classes 1-5a</w:t>
      </w:r>
    </w:p>
    <w:p w14:paraId="60366BE4" w14:textId="77777777" w:rsidR="00335B19" w:rsidRPr="004604D6" w:rsidRDefault="00335B19" w:rsidP="00335B19">
      <w:pPr>
        <w:pStyle w:val="NoSpacing"/>
        <w:ind w:left="720"/>
        <w:jc w:val="both"/>
        <w:rPr>
          <w:rFonts w:ascii="Century Gothic" w:hAnsi="Century Gothic" w:cs="Arial"/>
          <w:b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Classes 1-3 are for single-headed blooms only. </w:t>
      </w:r>
    </w:p>
    <w:p w14:paraId="22D5E58B" w14:textId="77777777" w:rsidR="00335B19" w:rsidRPr="004604D6" w:rsidRDefault="00335B19" w:rsidP="00335B19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>Class 1</w:t>
      </w:r>
      <w:r w:rsidRPr="004604D6">
        <w:rPr>
          <w:rFonts w:ascii="Century Gothic" w:hAnsi="Century Gothic" w:cs="Arial"/>
          <w:b/>
          <w:sz w:val="20"/>
          <w:szCs w:val="20"/>
        </w:rPr>
        <w:tab/>
        <w:t xml:space="preserve"> 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Daffodils/Narcissi</w:t>
      </w:r>
      <w:r w:rsidRPr="004604D6">
        <w:rPr>
          <w:rFonts w:ascii="Century Gothic" w:hAnsi="Century Gothic" w:cs="Arial"/>
          <w:sz w:val="20"/>
          <w:szCs w:val="20"/>
        </w:rPr>
        <w:t xml:space="preserve"> – 1 Stem, Own Foliage.</w:t>
      </w:r>
    </w:p>
    <w:p w14:paraId="02D3C590" w14:textId="77777777" w:rsidR="00335B19" w:rsidRPr="004604D6" w:rsidRDefault="00335B19" w:rsidP="00335B19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 2  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Daffodils/Narcissi</w:t>
      </w:r>
      <w:r w:rsidRPr="004604D6">
        <w:rPr>
          <w:rFonts w:ascii="Century Gothic" w:hAnsi="Century Gothic" w:cs="Arial"/>
          <w:sz w:val="20"/>
          <w:szCs w:val="20"/>
        </w:rPr>
        <w:t xml:space="preserve"> – 3 Stems, Own Foliage.</w:t>
      </w:r>
    </w:p>
    <w:p w14:paraId="114EE468" w14:textId="77777777" w:rsidR="00335B19" w:rsidRPr="004604D6" w:rsidRDefault="00335B19" w:rsidP="00335B19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>Class 3</w:t>
      </w:r>
      <w:r w:rsidRPr="004604D6">
        <w:rPr>
          <w:rFonts w:ascii="Century Gothic" w:hAnsi="Century Gothic" w:cs="Arial"/>
          <w:sz w:val="20"/>
          <w:szCs w:val="20"/>
        </w:rPr>
        <w:tab/>
        <w:t xml:space="preserve">  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Miniature Daffodils/Narcissi</w:t>
      </w:r>
      <w:r w:rsidRPr="004604D6">
        <w:rPr>
          <w:rFonts w:ascii="Century Gothic" w:hAnsi="Century Gothic" w:cs="Arial"/>
          <w:sz w:val="20"/>
          <w:szCs w:val="20"/>
        </w:rPr>
        <w:t xml:space="preserve"> – 3 Stems, Own Foliage – less than 13”</w:t>
      </w:r>
    </w:p>
    <w:p w14:paraId="1A9D1B04" w14:textId="77777777" w:rsidR="00335B19" w:rsidRPr="004604D6" w:rsidRDefault="00335B19" w:rsidP="00335B19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 4  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Multi-headed Daffodils/Narcissi</w:t>
      </w:r>
      <w:r w:rsidRPr="004604D6">
        <w:rPr>
          <w:rFonts w:ascii="Century Gothic" w:hAnsi="Century Gothic" w:cs="Arial"/>
          <w:sz w:val="20"/>
          <w:szCs w:val="20"/>
        </w:rPr>
        <w:t xml:space="preserve"> – 1 Stem, Own Foliage</w:t>
      </w:r>
    </w:p>
    <w:p w14:paraId="18221989" w14:textId="77777777" w:rsidR="00335B19" w:rsidRPr="004604D6" w:rsidRDefault="00335B19" w:rsidP="00335B19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 5  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Tulips</w:t>
      </w:r>
      <w:r w:rsidRPr="004604D6">
        <w:rPr>
          <w:rFonts w:ascii="Century Gothic" w:hAnsi="Century Gothic" w:cs="Arial"/>
          <w:sz w:val="20"/>
          <w:szCs w:val="20"/>
        </w:rPr>
        <w:t xml:space="preserve"> – 3 Stems, Own Foliage</w:t>
      </w:r>
    </w:p>
    <w:p w14:paraId="6F3A4F45" w14:textId="77777777" w:rsidR="00335B19" w:rsidRPr="004604D6" w:rsidRDefault="00335B19" w:rsidP="00335B19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 5a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 xml:space="preserve">Tulip – </w:t>
      </w:r>
      <w:r w:rsidRPr="004604D6">
        <w:rPr>
          <w:rFonts w:ascii="Century Gothic" w:hAnsi="Century Gothic" w:cs="Arial"/>
          <w:sz w:val="20"/>
          <w:szCs w:val="20"/>
        </w:rPr>
        <w:t>Single stem, Own Foliage</w:t>
      </w:r>
    </w:p>
    <w:p w14:paraId="2AFFF43E" w14:textId="77777777" w:rsidR="00335B19" w:rsidRPr="004604D6" w:rsidRDefault="00335B19" w:rsidP="00335B19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 6  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Flowering Shrubs or Trees</w:t>
      </w:r>
      <w:r w:rsidRPr="004604D6">
        <w:rPr>
          <w:rFonts w:ascii="Century Gothic" w:hAnsi="Century Gothic" w:cs="Arial"/>
          <w:sz w:val="20"/>
          <w:szCs w:val="20"/>
        </w:rPr>
        <w:t xml:space="preserve"> – 1 or more varieties</w:t>
      </w:r>
    </w:p>
    <w:p w14:paraId="3849B0D6" w14:textId="77777777" w:rsidR="00335B19" w:rsidRPr="004604D6" w:rsidRDefault="00335B19" w:rsidP="00335B19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 7  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Pot of Primulas, Primroses or Auriculas.</w:t>
      </w:r>
      <w:r w:rsidRPr="004604D6">
        <w:rPr>
          <w:rFonts w:ascii="Century Gothic" w:hAnsi="Century Gothic" w:cs="Arial"/>
          <w:sz w:val="20"/>
          <w:szCs w:val="20"/>
        </w:rPr>
        <w:t xml:space="preserve"> (max pot size 8 inches)</w:t>
      </w:r>
    </w:p>
    <w:p w14:paraId="7E11D210" w14:textId="77777777" w:rsidR="00335B19" w:rsidRPr="004604D6" w:rsidRDefault="00335B19" w:rsidP="00335B19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 8  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Petite flower arrangement</w:t>
      </w:r>
      <w:r w:rsidRPr="004604D6">
        <w:rPr>
          <w:rFonts w:ascii="Century Gothic" w:hAnsi="Century Gothic" w:cs="Arial"/>
          <w:sz w:val="20"/>
          <w:szCs w:val="20"/>
        </w:rPr>
        <w:t xml:space="preserve"> – to fit within a 6” cube</w:t>
      </w:r>
    </w:p>
    <w:p w14:paraId="0CB4A53B" w14:textId="77777777" w:rsidR="00335B19" w:rsidRPr="004604D6" w:rsidRDefault="00335B19" w:rsidP="00335B19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 9  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Any other flower</w:t>
      </w:r>
      <w:r w:rsidRPr="004604D6">
        <w:rPr>
          <w:rFonts w:ascii="Century Gothic" w:hAnsi="Century Gothic" w:cs="Arial"/>
          <w:sz w:val="20"/>
          <w:szCs w:val="20"/>
        </w:rPr>
        <w:t xml:space="preserve">  - 1 Kind, 3 Stems</w:t>
      </w:r>
    </w:p>
    <w:p w14:paraId="09336DD4" w14:textId="77777777" w:rsidR="00335B19" w:rsidRPr="004604D6" w:rsidRDefault="00335B19" w:rsidP="00335B19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 10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Rhubarb</w:t>
      </w:r>
      <w:r w:rsidRPr="004604D6">
        <w:rPr>
          <w:rFonts w:ascii="Century Gothic" w:hAnsi="Century Gothic" w:cs="Arial"/>
          <w:sz w:val="20"/>
          <w:szCs w:val="20"/>
        </w:rPr>
        <w:t xml:space="preserve"> – 3 Sticks,</w:t>
      </w:r>
      <w:r>
        <w:rPr>
          <w:rFonts w:ascii="Century Gothic" w:hAnsi="Century Gothic" w:cs="Arial"/>
          <w:sz w:val="20"/>
          <w:szCs w:val="20"/>
        </w:rPr>
        <w:t xml:space="preserve"> forced</w:t>
      </w:r>
      <w:r w:rsidRPr="004604D6">
        <w:rPr>
          <w:rFonts w:ascii="Century Gothic" w:hAnsi="Century Gothic" w:cs="Arial"/>
          <w:sz w:val="20"/>
          <w:szCs w:val="20"/>
        </w:rPr>
        <w:t xml:space="preserve"> with leaves OR 3 sticks natural, leaves trimmed</w:t>
      </w:r>
    </w:p>
    <w:p w14:paraId="150903A2" w14:textId="77777777" w:rsidR="00335B19" w:rsidRPr="00E40230" w:rsidRDefault="00335B19" w:rsidP="00335B19">
      <w:pPr>
        <w:pStyle w:val="NoSpacing"/>
        <w:ind w:left="720"/>
        <w:jc w:val="both"/>
        <w:rPr>
          <w:rFonts w:ascii="Century Gothic" w:hAnsi="Century Gothic" w:cs="Arial"/>
          <w:bCs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>Class 11</w:t>
      </w:r>
      <w:r>
        <w:rPr>
          <w:rFonts w:ascii="Century Gothic" w:hAnsi="Century Gothic" w:cs="Arial"/>
          <w:b/>
          <w:sz w:val="20"/>
          <w:szCs w:val="20"/>
        </w:rPr>
        <w:t xml:space="preserve">a Root Vegetables </w:t>
      </w:r>
      <w:r>
        <w:rPr>
          <w:rFonts w:ascii="Century Gothic" w:hAnsi="Century Gothic" w:cs="Arial"/>
          <w:bCs/>
          <w:sz w:val="20"/>
          <w:szCs w:val="20"/>
        </w:rPr>
        <w:t>(Any quantity)</w:t>
      </w:r>
    </w:p>
    <w:p w14:paraId="15DD1860" w14:textId="77777777" w:rsidR="00335B19" w:rsidRPr="00E40230" w:rsidRDefault="00335B19" w:rsidP="00335B19">
      <w:pPr>
        <w:pStyle w:val="NoSpacing"/>
        <w:ind w:left="720"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Class 11b Brassicas </w:t>
      </w:r>
      <w:r>
        <w:rPr>
          <w:rFonts w:ascii="Century Gothic" w:hAnsi="Century Gothic" w:cs="Arial"/>
          <w:bCs/>
          <w:sz w:val="20"/>
          <w:szCs w:val="20"/>
        </w:rPr>
        <w:t xml:space="preserve">(Any quantity) </w:t>
      </w:r>
    </w:p>
    <w:p w14:paraId="5DFCC908" w14:textId="77777777" w:rsidR="00335B19" w:rsidRPr="004604D6" w:rsidRDefault="00335B19" w:rsidP="00335B19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Class 11c</w:t>
      </w:r>
      <w:r w:rsidRPr="004604D6">
        <w:rPr>
          <w:rFonts w:ascii="Century Gothic" w:hAnsi="Century Gothic" w:cs="Arial"/>
          <w:b/>
          <w:sz w:val="20"/>
          <w:szCs w:val="20"/>
        </w:rPr>
        <w:t xml:space="preserve"> Any other Vegetable. </w:t>
      </w:r>
      <w:r w:rsidRPr="004604D6">
        <w:rPr>
          <w:rFonts w:ascii="Century Gothic" w:hAnsi="Century Gothic" w:cs="Arial"/>
          <w:sz w:val="20"/>
          <w:szCs w:val="20"/>
        </w:rPr>
        <w:t>(Any quantity)</w:t>
      </w:r>
    </w:p>
    <w:p w14:paraId="45B90D8D" w14:textId="77777777" w:rsidR="00335B19" w:rsidRPr="004604D6" w:rsidRDefault="00335B19" w:rsidP="00335B19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>Class 12</w:t>
      </w:r>
      <w:r w:rsidRPr="004604D6">
        <w:rPr>
          <w:rFonts w:ascii="Century Gothic" w:hAnsi="Century Gothic" w:cs="Arial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Flowering Pot Plant</w:t>
      </w:r>
      <w:r w:rsidRPr="004604D6">
        <w:rPr>
          <w:rFonts w:ascii="Century Gothic" w:hAnsi="Century Gothic" w:cs="Arial"/>
          <w:sz w:val="20"/>
          <w:szCs w:val="20"/>
        </w:rPr>
        <w:t xml:space="preserve"> (in flower) including bulbs &amp; orchids (max pot size 8”)</w:t>
      </w:r>
    </w:p>
    <w:p w14:paraId="6749A54C" w14:textId="77777777" w:rsidR="00335B19" w:rsidRPr="004604D6" w:rsidRDefault="00335B19" w:rsidP="00335B19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 13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Foliage Pot Plant</w:t>
      </w:r>
      <w:r w:rsidRPr="004604D6">
        <w:rPr>
          <w:rFonts w:ascii="Century Gothic" w:hAnsi="Century Gothic" w:cs="Arial"/>
          <w:sz w:val="20"/>
          <w:szCs w:val="20"/>
        </w:rPr>
        <w:t xml:space="preserve"> – (No flowers) max pot size 8 inches</w:t>
      </w:r>
    </w:p>
    <w:p w14:paraId="0F5754F7" w14:textId="77777777" w:rsidR="00335B19" w:rsidRPr="004604D6" w:rsidRDefault="00335B19" w:rsidP="00335B19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 xml:space="preserve">Class 14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>Flowers From My Garden</w:t>
      </w:r>
      <w:r w:rsidRPr="004604D6">
        <w:rPr>
          <w:rFonts w:ascii="Century Gothic" w:hAnsi="Century Gothic" w:cs="Arial"/>
          <w:sz w:val="20"/>
          <w:szCs w:val="20"/>
        </w:rPr>
        <w:t xml:space="preserve"> (Not shrubs)</w:t>
      </w:r>
    </w:p>
    <w:p w14:paraId="246340FA" w14:textId="77777777" w:rsidR="00335B19" w:rsidRPr="004604D6" w:rsidRDefault="00335B19" w:rsidP="00335B19">
      <w:pPr>
        <w:pStyle w:val="NoSpacing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>Class 15  Mixed Foliage</w:t>
      </w:r>
      <w:r w:rsidRPr="004604D6">
        <w:rPr>
          <w:rFonts w:ascii="Century Gothic" w:hAnsi="Century Gothic" w:cs="Arial"/>
          <w:sz w:val="20"/>
          <w:szCs w:val="20"/>
        </w:rPr>
        <w:t xml:space="preserve"> </w:t>
      </w:r>
      <w:r w:rsidRPr="004604D6">
        <w:rPr>
          <w:rFonts w:ascii="Century Gothic" w:hAnsi="Century Gothic" w:cs="Arial"/>
          <w:b/>
          <w:sz w:val="20"/>
          <w:szCs w:val="20"/>
        </w:rPr>
        <w:t xml:space="preserve">Display </w:t>
      </w:r>
      <w:r w:rsidRPr="004604D6">
        <w:rPr>
          <w:rFonts w:ascii="Century Gothic" w:hAnsi="Century Gothic" w:cs="Arial"/>
          <w:sz w:val="20"/>
          <w:szCs w:val="20"/>
        </w:rPr>
        <w:t>(No Flowering Material) in a vase or jug.</w:t>
      </w:r>
    </w:p>
    <w:p w14:paraId="0EC087F9" w14:textId="77777777" w:rsidR="00335B19" w:rsidRPr="004604D6" w:rsidRDefault="00335B19" w:rsidP="00335B19">
      <w:pPr>
        <w:pStyle w:val="NoSpacing"/>
        <w:ind w:left="720"/>
        <w:jc w:val="both"/>
        <w:rPr>
          <w:rFonts w:ascii="Century Gothic" w:hAnsi="Century Gothic" w:cs="Arial"/>
          <w:b/>
          <w:sz w:val="20"/>
          <w:szCs w:val="20"/>
        </w:rPr>
      </w:pPr>
      <w:r w:rsidRPr="004604D6">
        <w:rPr>
          <w:rFonts w:ascii="Century Gothic" w:hAnsi="Century Gothic" w:cs="Arial"/>
          <w:b/>
          <w:sz w:val="20"/>
          <w:szCs w:val="20"/>
        </w:rPr>
        <w:t>Class 16  Cactus or succulent.</w:t>
      </w:r>
    </w:p>
    <w:p w14:paraId="0B2D0412" w14:textId="77777777" w:rsidR="00335B19" w:rsidRDefault="00335B19" w:rsidP="00335B19">
      <w:pPr>
        <w:pStyle w:val="NoSpacing"/>
        <w:jc w:val="both"/>
        <w:rPr>
          <w:rFonts w:ascii="Century Gothic" w:hAnsi="Century Gothic" w:cs="Arial"/>
          <w:b/>
          <w:sz w:val="20"/>
          <w:szCs w:val="20"/>
        </w:rPr>
      </w:pPr>
    </w:p>
    <w:p w14:paraId="5901EB3F" w14:textId="77777777" w:rsidR="00335B19" w:rsidRPr="00DC15C0" w:rsidRDefault="00335B19" w:rsidP="00335B19">
      <w:pPr>
        <w:shd w:val="clear" w:color="auto" w:fill="FFFFFF"/>
        <w:spacing w:after="150"/>
        <w:jc w:val="both"/>
        <w:rPr>
          <w:rFonts w:ascii="Century Gothic" w:hAnsi="Century Gothic" w:cs="Arial"/>
          <w:sz w:val="20"/>
          <w:szCs w:val="20"/>
        </w:rPr>
      </w:pPr>
      <w:r w:rsidRPr="005A7F9A">
        <w:rPr>
          <w:rFonts w:ascii="Century Gothic" w:hAnsi="Century Gothic" w:cs="Arial"/>
          <w:sz w:val="20"/>
          <w:szCs w:val="20"/>
        </w:rPr>
        <w:t>Members may set up at</w:t>
      </w:r>
      <w:r>
        <w:rPr>
          <w:rFonts w:ascii="Century Gothic" w:hAnsi="Century Gothic" w:cs="Arial"/>
          <w:sz w:val="20"/>
          <w:szCs w:val="20"/>
        </w:rPr>
        <w:t xml:space="preserve"> 7.30pm. Judging will start at 8pm. </w:t>
      </w:r>
      <w:r w:rsidRPr="005A7F9A">
        <w:rPr>
          <w:rFonts w:ascii="Century Gothic" w:hAnsi="Century Gothic" w:cs="Arial"/>
          <w:sz w:val="20"/>
          <w:szCs w:val="20"/>
        </w:rPr>
        <w:t>Refreshments served at 8.</w:t>
      </w:r>
      <w:r>
        <w:rPr>
          <w:rFonts w:ascii="Century Gothic" w:hAnsi="Century Gothic" w:cs="Arial"/>
          <w:sz w:val="20"/>
          <w:szCs w:val="20"/>
        </w:rPr>
        <w:t>00</w:t>
      </w:r>
      <w:r w:rsidRPr="005A7F9A">
        <w:rPr>
          <w:rFonts w:ascii="Century Gothic" w:hAnsi="Century Gothic" w:cs="Arial"/>
          <w:sz w:val="20"/>
          <w:szCs w:val="20"/>
        </w:rPr>
        <w:t>pm</w:t>
      </w:r>
      <w:r>
        <w:rPr>
          <w:rFonts w:ascii="Century Gothic" w:hAnsi="Century Gothic" w:cs="Arial"/>
          <w:sz w:val="20"/>
          <w:szCs w:val="20"/>
        </w:rPr>
        <w:t xml:space="preserve"> and members are asked to allow all the judging to be completed before viewing the exhibits.   </w:t>
      </w:r>
    </w:p>
    <w:p w14:paraId="39AABF61" w14:textId="77777777" w:rsidR="00335B19" w:rsidRDefault="00335B19" w:rsidP="00335B19">
      <w:pPr>
        <w:pStyle w:val="NoSpacing"/>
        <w:jc w:val="both"/>
        <w:rPr>
          <w:rFonts w:ascii="Century Gothic" w:hAnsi="Century Gothic" w:cs="Arial"/>
          <w:b/>
          <w:sz w:val="20"/>
          <w:szCs w:val="20"/>
        </w:rPr>
      </w:pPr>
      <w:r w:rsidRPr="005A7F9A">
        <w:rPr>
          <w:rFonts w:ascii="Century Gothic" w:hAnsi="Century Gothic" w:cs="Arial"/>
          <w:b/>
          <w:sz w:val="20"/>
          <w:szCs w:val="20"/>
        </w:rPr>
        <w:t>Guidance</w:t>
      </w:r>
      <w:r>
        <w:rPr>
          <w:rFonts w:ascii="Century Gothic" w:hAnsi="Century Gothic" w:cs="Arial"/>
          <w:b/>
          <w:sz w:val="20"/>
          <w:szCs w:val="20"/>
        </w:rPr>
        <w:t xml:space="preserve"> for entries</w:t>
      </w:r>
    </w:p>
    <w:p w14:paraId="667CD0DD" w14:textId="77777777" w:rsidR="00335B19" w:rsidRPr="005A7F9A" w:rsidRDefault="00335B19" w:rsidP="00335B19">
      <w:pPr>
        <w:pStyle w:val="NoSpacing"/>
        <w:jc w:val="both"/>
        <w:rPr>
          <w:rFonts w:ascii="Century Gothic" w:hAnsi="Century Gothic" w:cs="Arial"/>
          <w:b/>
          <w:sz w:val="20"/>
          <w:szCs w:val="20"/>
        </w:rPr>
      </w:pPr>
    </w:p>
    <w:p w14:paraId="5D65AC50" w14:textId="77777777" w:rsidR="00335B19" w:rsidRPr="00C354D8" w:rsidRDefault="00335B19" w:rsidP="00335B19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354D8">
        <w:rPr>
          <w:rFonts w:ascii="Century Gothic" w:hAnsi="Century Gothic" w:cs="Arial"/>
          <w:b/>
          <w:bCs/>
          <w:sz w:val="20"/>
          <w:szCs w:val="20"/>
        </w:rPr>
        <w:t>If you require any help either in preparing for the show or when you arrive – please ask.</w:t>
      </w:r>
    </w:p>
    <w:p w14:paraId="209066D6" w14:textId="77777777" w:rsidR="00335B19" w:rsidRDefault="00335B19" w:rsidP="00335B19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Collect</w:t>
      </w:r>
      <w:r w:rsidRPr="005A7F9A">
        <w:rPr>
          <w:rFonts w:ascii="Century Gothic" w:hAnsi="Century Gothic" w:cs="Arial"/>
          <w:sz w:val="20"/>
          <w:szCs w:val="20"/>
        </w:rPr>
        <w:t xml:space="preserve"> an entry card for </w:t>
      </w:r>
      <w:r w:rsidRPr="005A7F9A">
        <w:rPr>
          <w:rFonts w:ascii="Century Gothic" w:hAnsi="Century Gothic" w:cs="Arial"/>
          <w:sz w:val="20"/>
          <w:szCs w:val="20"/>
          <w:u w:val="single"/>
        </w:rPr>
        <w:t>every</w:t>
      </w:r>
      <w:r>
        <w:rPr>
          <w:rFonts w:ascii="Century Gothic" w:hAnsi="Century Gothic" w:cs="Arial"/>
          <w:sz w:val="20"/>
          <w:szCs w:val="20"/>
        </w:rPr>
        <w:t xml:space="preserve"> exhibit when you arrive.  These can be found on the tables which are located in the middle of the hall.</w:t>
      </w:r>
    </w:p>
    <w:p w14:paraId="5EC5D730" w14:textId="77777777" w:rsidR="00335B19" w:rsidRDefault="00335B19" w:rsidP="00335B19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 w:rsidRPr="005A7F9A">
        <w:rPr>
          <w:rFonts w:ascii="Century Gothic" w:hAnsi="Century Gothic" w:cs="Arial"/>
          <w:sz w:val="20"/>
          <w:szCs w:val="20"/>
        </w:rPr>
        <w:t>Please be careful to observe the Class specifications</w:t>
      </w:r>
      <w:r>
        <w:rPr>
          <w:rFonts w:ascii="Century Gothic" w:hAnsi="Century Gothic" w:cs="Arial"/>
          <w:sz w:val="20"/>
          <w:szCs w:val="20"/>
        </w:rPr>
        <w:t xml:space="preserve"> shown above</w:t>
      </w:r>
      <w:r w:rsidRPr="005A7F9A">
        <w:rPr>
          <w:rFonts w:ascii="Century Gothic" w:hAnsi="Century Gothic" w:cs="Arial"/>
          <w:sz w:val="20"/>
          <w:szCs w:val="20"/>
        </w:rPr>
        <w:t>.</w:t>
      </w:r>
    </w:p>
    <w:p w14:paraId="66DD3629" w14:textId="77777777" w:rsidR="00335B19" w:rsidRPr="005A7F9A" w:rsidRDefault="00335B19" w:rsidP="00335B19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Bikini vases will be available at the hall and should be used for all entries in classes 1-6 and class 9.</w:t>
      </w:r>
    </w:p>
    <w:p w14:paraId="4F73A80C" w14:textId="77777777" w:rsidR="00335B19" w:rsidRPr="005A7F9A" w:rsidRDefault="00335B19" w:rsidP="00335B19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Make sure you</w:t>
      </w:r>
      <w:r w:rsidRPr="005A7F9A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exhibit your entry in</w:t>
      </w:r>
      <w:r w:rsidRPr="005A7F9A">
        <w:rPr>
          <w:rFonts w:ascii="Century Gothic" w:hAnsi="Century Gothic" w:cs="Arial"/>
          <w:sz w:val="20"/>
          <w:szCs w:val="20"/>
        </w:rPr>
        <w:t xml:space="preserve"> the correct class</w:t>
      </w:r>
      <w:r>
        <w:rPr>
          <w:rFonts w:ascii="Century Gothic" w:hAnsi="Century Gothic" w:cs="Arial"/>
          <w:sz w:val="20"/>
          <w:szCs w:val="20"/>
        </w:rPr>
        <w:t xml:space="preserve"> and that your name is on the entry card</w:t>
      </w:r>
      <w:r w:rsidRPr="005A7F9A">
        <w:rPr>
          <w:rFonts w:ascii="Century Gothic" w:hAnsi="Century Gothic" w:cs="Arial"/>
          <w:sz w:val="20"/>
          <w:szCs w:val="20"/>
        </w:rPr>
        <w:t>.</w:t>
      </w:r>
    </w:p>
    <w:p w14:paraId="2302B671" w14:textId="77777777" w:rsidR="00335B19" w:rsidRPr="00DC15C0" w:rsidRDefault="00335B19" w:rsidP="00335B19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There is a m</w:t>
      </w:r>
      <w:r w:rsidRPr="005A7F9A">
        <w:rPr>
          <w:rFonts w:ascii="Century Gothic" w:hAnsi="Century Gothic" w:cs="Arial"/>
          <w:sz w:val="20"/>
          <w:szCs w:val="20"/>
        </w:rPr>
        <w:t xml:space="preserve">aximum of TWO entries per person per class </w:t>
      </w:r>
    </w:p>
    <w:p w14:paraId="3A1DDDF9" w14:textId="77777777" w:rsidR="00335B19" w:rsidRDefault="00335B19" w:rsidP="00335B19">
      <w:pPr>
        <w:shd w:val="clear" w:color="auto" w:fill="FFFFFF"/>
        <w:spacing w:after="0"/>
        <w:rPr>
          <w:rFonts w:ascii="Century Gothic" w:hAnsi="Century Gothic"/>
          <w:noProof/>
          <w:color w:val="00B050"/>
          <w:sz w:val="28"/>
          <w:szCs w:val="28"/>
          <w:lang w:eastAsia="en-GB"/>
        </w:rPr>
      </w:pPr>
    </w:p>
    <w:p w14:paraId="7CDE48D3" w14:textId="77777777" w:rsidR="00F04C19" w:rsidRDefault="00F04C19"/>
    <w:sectPr w:rsidR="00F04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71B08"/>
    <w:multiLevelType w:val="hybridMultilevel"/>
    <w:tmpl w:val="8362D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7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19"/>
    <w:rsid w:val="00335B19"/>
    <w:rsid w:val="00464F94"/>
    <w:rsid w:val="004D362E"/>
    <w:rsid w:val="005A7D46"/>
    <w:rsid w:val="00C25C36"/>
    <w:rsid w:val="00CD03D4"/>
    <w:rsid w:val="00F0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D06C"/>
  <w15:chartTrackingRefBased/>
  <w15:docId w15:val="{E179C82E-0924-4F49-A6AE-699F8B2B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B19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B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B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B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B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B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B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B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B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B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B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5B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B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B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B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B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B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B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B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5B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5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B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5B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5B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5B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5B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5B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B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B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5B19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basedOn w:val="Normal"/>
    <w:uiPriority w:val="1"/>
    <w:qFormat/>
    <w:rsid w:val="00335B1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Briony Wickenden</dc:creator>
  <cp:keywords/>
  <dc:description/>
  <cp:lastModifiedBy>Briony Wickenden</cp:lastModifiedBy>
  <cp:revision>1</cp:revision>
  <dcterms:created xsi:type="dcterms:W3CDTF">2024-03-25T11:33:00Z</dcterms:created>
  <dcterms:modified xsi:type="dcterms:W3CDTF">2024-03-25T11:34:00Z</dcterms:modified>
</cp:coreProperties>
</file>