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2D4A" w14:textId="77777777" w:rsidR="00101400" w:rsidRDefault="0096159D" w:rsidP="0096159D">
      <w:pPr>
        <w:jc w:val="center"/>
        <w:rPr>
          <w:rFonts w:ascii="Bell MT" w:hAnsi="Bell MT"/>
          <w:b/>
          <w:bCs/>
          <w:sz w:val="32"/>
          <w:szCs w:val="32"/>
        </w:rPr>
      </w:pPr>
      <w:r w:rsidRPr="0017015F">
        <w:rPr>
          <w:rFonts w:ascii="Bell MT" w:hAnsi="Bell MT"/>
          <w:b/>
          <w:bCs/>
          <w:sz w:val="32"/>
          <w:szCs w:val="32"/>
        </w:rPr>
        <w:t xml:space="preserve">Hampton Court Palace Flower Show – </w:t>
      </w:r>
    </w:p>
    <w:p w14:paraId="5781E807" w14:textId="68E26C64" w:rsidR="00191E2D" w:rsidRPr="0017015F" w:rsidRDefault="0096159D" w:rsidP="0096159D">
      <w:pPr>
        <w:jc w:val="center"/>
        <w:rPr>
          <w:rFonts w:ascii="Bell MT" w:hAnsi="Bell MT"/>
          <w:b/>
          <w:bCs/>
          <w:sz w:val="32"/>
          <w:szCs w:val="32"/>
        </w:rPr>
      </w:pPr>
      <w:r w:rsidRPr="0017015F">
        <w:rPr>
          <w:rFonts w:ascii="Bell MT" w:hAnsi="Bell MT"/>
          <w:b/>
          <w:bCs/>
          <w:sz w:val="32"/>
          <w:szCs w:val="32"/>
        </w:rPr>
        <w:t>Wednesday 5th July 2023</w:t>
      </w:r>
    </w:p>
    <w:p w14:paraId="2064C7BA" w14:textId="3BB1F224" w:rsidR="0096159D" w:rsidRPr="0017015F" w:rsidRDefault="0096159D" w:rsidP="0096159D">
      <w:pPr>
        <w:rPr>
          <w:rFonts w:ascii="Bell MT" w:hAnsi="Bell MT"/>
          <w:sz w:val="28"/>
          <w:szCs w:val="28"/>
        </w:rPr>
      </w:pPr>
      <w:r w:rsidRPr="0017015F">
        <w:rPr>
          <w:rFonts w:ascii="Bell MT" w:hAnsi="Bell MT"/>
          <w:sz w:val="28"/>
          <w:szCs w:val="28"/>
        </w:rPr>
        <w:t xml:space="preserve">Hampton Court Flower Show </w:t>
      </w:r>
      <w:r w:rsidR="00ED04D8">
        <w:rPr>
          <w:rFonts w:ascii="Bell MT" w:hAnsi="Bell MT"/>
          <w:sz w:val="28"/>
          <w:szCs w:val="28"/>
        </w:rPr>
        <w:t xml:space="preserve">needs no introduction! It </w:t>
      </w:r>
      <w:r w:rsidRPr="0017015F">
        <w:rPr>
          <w:rFonts w:ascii="Bell MT" w:hAnsi="Bell MT"/>
          <w:sz w:val="28"/>
          <w:szCs w:val="28"/>
        </w:rPr>
        <w:t xml:space="preserve">offers a </w:t>
      </w:r>
      <w:r w:rsidR="0017015F" w:rsidRPr="0017015F">
        <w:rPr>
          <w:rFonts w:ascii="Bell MT" w:hAnsi="Bell MT"/>
          <w:sz w:val="28"/>
          <w:szCs w:val="28"/>
        </w:rPr>
        <w:t xml:space="preserve">unique </w:t>
      </w:r>
      <w:r w:rsidRPr="0017015F">
        <w:rPr>
          <w:rFonts w:ascii="Bell MT" w:hAnsi="Bell MT"/>
          <w:sz w:val="28"/>
          <w:szCs w:val="28"/>
        </w:rPr>
        <w:t xml:space="preserve">day out </w:t>
      </w:r>
      <w:r w:rsidR="004834B4" w:rsidRPr="0017015F">
        <w:rPr>
          <w:rFonts w:ascii="Bell MT" w:hAnsi="Bell MT"/>
          <w:sz w:val="28"/>
          <w:szCs w:val="28"/>
        </w:rPr>
        <w:t xml:space="preserve">browsing </w:t>
      </w:r>
      <w:r w:rsidRPr="0017015F">
        <w:rPr>
          <w:rFonts w:ascii="Bell MT" w:hAnsi="Bell MT"/>
          <w:sz w:val="28"/>
          <w:szCs w:val="28"/>
        </w:rPr>
        <w:t>fantastic floral displays</w:t>
      </w:r>
      <w:r w:rsidR="0017015F" w:rsidRPr="0017015F">
        <w:rPr>
          <w:rFonts w:ascii="Bell MT" w:hAnsi="Bell MT"/>
          <w:sz w:val="28"/>
          <w:szCs w:val="28"/>
        </w:rPr>
        <w:t xml:space="preserve"> and</w:t>
      </w:r>
      <w:r w:rsidR="004834B4" w:rsidRPr="0017015F">
        <w:rPr>
          <w:rFonts w:ascii="Bell MT" w:hAnsi="Bell MT"/>
          <w:sz w:val="28"/>
          <w:szCs w:val="28"/>
        </w:rPr>
        <w:t xml:space="preserve"> </w:t>
      </w:r>
      <w:r w:rsidRPr="0017015F">
        <w:rPr>
          <w:rFonts w:ascii="Bell MT" w:hAnsi="Bell MT"/>
          <w:sz w:val="28"/>
          <w:szCs w:val="28"/>
        </w:rPr>
        <w:t>glorious show gardens, local community gardens in the allotment area</w:t>
      </w:r>
      <w:r w:rsidR="004834B4" w:rsidRPr="0017015F">
        <w:rPr>
          <w:rFonts w:ascii="Bell MT" w:hAnsi="Bell MT"/>
          <w:sz w:val="28"/>
          <w:szCs w:val="28"/>
        </w:rPr>
        <w:t xml:space="preserve">, and of course </w:t>
      </w:r>
      <w:r w:rsidR="0017015F" w:rsidRPr="0017015F">
        <w:rPr>
          <w:rFonts w:ascii="Bell MT" w:hAnsi="Bell MT"/>
          <w:sz w:val="28"/>
          <w:szCs w:val="28"/>
        </w:rPr>
        <w:t xml:space="preserve">essential </w:t>
      </w:r>
      <w:r w:rsidR="004834B4" w:rsidRPr="0017015F">
        <w:rPr>
          <w:rFonts w:ascii="Bell MT" w:hAnsi="Bell MT"/>
          <w:sz w:val="28"/>
          <w:szCs w:val="28"/>
        </w:rPr>
        <w:t>retail therapy amongst the hu</w:t>
      </w:r>
      <w:r w:rsidRPr="0017015F">
        <w:rPr>
          <w:rFonts w:ascii="Bell MT" w:hAnsi="Bell MT"/>
          <w:sz w:val="28"/>
          <w:szCs w:val="28"/>
        </w:rPr>
        <w:t>ndreds of trade</w:t>
      </w:r>
      <w:r w:rsidR="004834B4" w:rsidRPr="0017015F">
        <w:rPr>
          <w:rFonts w:ascii="Bell MT" w:hAnsi="Bell MT"/>
          <w:sz w:val="28"/>
          <w:szCs w:val="28"/>
        </w:rPr>
        <w:t xml:space="preserve"> </w:t>
      </w:r>
      <w:r w:rsidRPr="0017015F">
        <w:rPr>
          <w:rFonts w:ascii="Bell MT" w:hAnsi="Bell MT"/>
          <w:sz w:val="28"/>
          <w:szCs w:val="28"/>
        </w:rPr>
        <w:t xml:space="preserve">stands </w:t>
      </w:r>
      <w:r w:rsidR="004834B4" w:rsidRPr="0017015F">
        <w:rPr>
          <w:rFonts w:ascii="Bell MT" w:hAnsi="Bell MT"/>
          <w:sz w:val="28"/>
          <w:szCs w:val="28"/>
        </w:rPr>
        <w:t xml:space="preserve">offering plants, foodie </w:t>
      </w:r>
      <w:r w:rsidRPr="0017015F">
        <w:rPr>
          <w:rFonts w:ascii="Bell MT" w:hAnsi="Bell MT"/>
          <w:sz w:val="28"/>
          <w:szCs w:val="28"/>
        </w:rPr>
        <w:t>treats,</w:t>
      </w:r>
      <w:r w:rsidR="004834B4" w:rsidRPr="0017015F">
        <w:rPr>
          <w:rFonts w:ascii="Bell MT" w:hAnsi="Bell MT"/>
          <w:sz w:val="28"/>
          <w:szCs w:val="28"/>
        </w:rPr>
        <w:t xml:space="preserve"> gifts and homeware. </w:t>
      </w:r>
      <w:r w:rsidR="00ED04D8">
        <w:rPr>
          <w:rFonts w:ascii="Bell MT" w:hAnsi="Bell MT"/>
          <w:sz w:val="28"/>
          <w:szCs w:val="28"/>
        </w:rPr>
        <w:t>So much to do and see.</w:t>
      </w:r>
    </w:p>
    <w:p w14:paraId="7AA03EEA" w14:textId="6D4E7197" w:rsidR="004834B4" w:rsidRPr="0017015F" w:rsidRDefault="004834B4" w:rsidP="004834B4">
      <w:pPr>
        <w:jc w:val="both"/>
        <w:rPr>
          <w:rFonts w:ascii="Bell MT" w:hAnsi="Bell MT"/>
          <w:sz w:val="28"/>
          <w:szCs w:val="28"/>
        </w:rPr>
      </w:pPr>
      <w:r w:rsidRPr="0017015F">
        <w:rPr>
          <w:rFonts w:ascii="Bell MT" w:hAnsi="Bell MT"/>
          <w:sz w:val="28"/>
          <w:szCs w:val="28"/>
        </w:rPr>
        <w:t>The cost for this outing is £5</w:t>
      </w:r>
      <w:r w:rsidR="00A01E3F" w:rsidRPr="0017015F">
        <w:rPr>
          <w:rFonts w:ascii="Bell MT" w:hAnsi="Bell MT"/>
          <w:sz w:val="28"/>
          <w:szCs w:val="28"/>
        </w:rPr>
        <w:t>6</w:t>
      </w:r>
      <w:r w:rsidRPr="0017015F">
        <w:rPr>
          <w:rFonts w:ascii="Bell MT" w:hAnsi="Bell MT"/>
          <w:sz w:val="28"/>
          <w:szCs w:val="28"/>
        </w:rPr>
        <w:t xml:space="preserve"> which covers entrance to the show, the coach, driver’s gratuity and the agent’s booking fee. </w:t>
      </w:r>
      <w:r w:rsidR="00ED04D8">
        <w:rPr>
          <w:rFonts w:ascii="Bell MT" w:hAnsi="Bell MT"/>
          <w:sz w:val="28"/>
          <w:szCs w:val="28"/>
        </w:rPr>
        <w:t>Guests and n</w:t>
      </w:r>
      <w:r w:rsidRPr="0017015F">
        <w:rPr>
          <w:rFonts w:ascii="Bell MT" w:hAnsi="Bell MT"/>
          <w:sz w:val="28"/>
          <w:szCs w:val="28"/>
        </w:rPr>
        <w:t>on</w:t>
      </w:r>
      <w:r w:rsidR="00ED04D8">
        <w:rPr>
          <w:rFonts w:ascii="Bell MT" w:hAnsi="Bell MT"/>
          <w:sz w:val="28"/>
          <w:szCs w:val="28"/>
        </w:rPr>
        <w:t>-</w:t>
      </w:r>
      <w:r w:rsidRPr="0017015F">
        <w:rPr>
          <w:rFonts w:ascii="Bell MT" w:hAnsi="Bell MT"/>
          <w:sz w:val="28"/>
          <w:szCs w:val="28"/>
        </w:rPr>
        <w:t>members pay £6</w:t>
      </w:r>
      <w:r w:rsidR="00A01E3F" w:rsidRPr="0017015F">
        <w:rPr>
          <w:rFonts w:ascii="Bell MT" w:hAnsi="Bell MT"/>
          <w:sz w:val="28"/>
          <w:szCs w:val="28"/>
        </w:rPr>
        <w:t>1</w:t>
      </w:r>
      <w:r w:rsidRPr="0017015F">
        <w:rPr>
          <w:rFonts w:ascii="Bell MT" w:hAnsi="Bell MT"/>
          <w:sz w:val="28"/>
          <w:szCs w:val="28"/>
        </w:rPr>
        <w:t xml:space="preserve">.  </w:t>
      </w:r>
    </w:p>
    <w:p w14:paraId="33CC1730" w14:textId="7370BF04" w:rsidR="004834B4" w:rsidRPr="0017015F" w:rsidRDefault="004834B4" w:rsidP="004834B4">
      <w:pPr>
        <w:jc w:val="both"/>
        <w:rPr>
          <w:rFonts w:ascii="Bell MT" w:hAnsi="Bell MT"/>
          <w:sz w:val="28"/>
          <w:szCs w:val="28"/>
        </w:rPr>
      </w:pPr>
      <w:r w:rsidRPr="0017015F">
        <w:rPr>
          <w:rFonts w:ascii="Bell MT" w:hAnsi="Bell MT"/>
          <w:sz w:val="28"/>
          <w:szCs w:val="28"/>
        </w:rPr>
        <w:t xml:space="preserve">Please note we need to confirm final numbers by </w:t>
      </w:r>
      <w:r w:rsidR="00A01E3F" w:rsidRPr="0017015F">
        <w:rPr>
          <w:rFonts w:ascii="Bell MT" w:hAnsi="Bell MT"/>
          <w:sz w:val="28"/>
          <w:szCs w:val="28"/>
        </w:rPr>
        <w:t xml:space="preserve">the beginning of May </w:t>
      </w:r>
      <w:r w:rsidRPr="0017015F">
        <w:rPr>
          <w:rFonts w:ascii="Bell MT" w:hAnsi="Bell MT"/>
          <w:sz w:val="28"/>
          <w:szCs w:val="28"/>
        </w:rPr>
        <w:t xml:space="preserve">so please </w:t>
      </w:r>
      <w:r w:rsidR="00A01E3F" w:rsidRPr="0017015F">
        <w:rPr>
          <w:rFonts w:ascii="Bell MT" w:hAnsi="Bell MT"/>
          <w:sz w:val="28"/>
          <w:szCs w:val="28"/>
        </w:rPr>
        <w:t>make sure your application is received by the organiser by 28</w:t>
      </w:r>
      <w:r w:rsidR="00A01E3F" w:rsidRPr="0017015F">
        <w:rPr>
          <w:rFonts w:ascii="Bell MT" w:hAnsi="Bell MT"/>
          <w:sz w:val="28"/>
          <w:szCs w:val="28"/>
          <w:vertAlign w:val="superscript"/>
        </w:rPr>
        <w:t>th</w:t>
      </w:r>
      <w:r w:rsidR="00A01E3F" w:rsidRPr="0017015F">
        <w:rPr>
          <w:rFonts w:ascii="Bell MT" w:hAnsi="Bell MT"/>
          <w:sz w:val="28"/>
          <w:szCs w:val="28"/>
        </w:rPr>
        <w:t xml:space="preserve"> April.</w:t>
      </w:r>
    </w:p>
    <w:p w14:paraId="6D1D993F" w14:textId="59EDB181" w:rsidR="004834B4" w:rsidRPr="0017015F" w:rsidRDefault="004834B4" w:rsidP="004834B4">
      <w:pPr>
        <w:jc w:val="both"/>
        <w:rPr>
          <w:rFonts w:ascii="Bell MT" w:hAnsi="Bell MT"/>
          <w:sz w:val="28"/>
          <w:szCs w:val="28"/>
        </w:rPr>
      </w:pPr>
      <w:r w:rsidRPr="0017015F">
        <w:rPr>
          <w:rFonts w:ascii="Bell MT" w:hAnsi="Bell MT"/>
          <w:sz w:val="28"/>
          <w:szCs w:val="28"/>
        </w:rPr>
        <w:t>Please bring a picnic lunch or take advantage of the many food outlets at the show</w:t>
      </w:r>
      <w:r w:rsidR="00ED04D8">
        <w:rPr>
          <w:rFonts w:ascii="Bell MT" w:hAnsi="Bell MT"/>
          <w:sz w:val="28"/>
          <w:szCs w:val="28"/>
        </w:rPr>
        <w:t xml:space="preserve"> (you will probably have to queue at the latter)</w:t>
      </w:r>
      <w:r w:rsidRPr="0017015F">
        <w:rPr>
          <w:rFonts w:ascii="Bell MT" w:hAnsi="Bell MT"/>
          <w:sz w:val="28"/>
          <w:szCs w:val="28"/>
        </w:rPr>
        <w:t>.</w:t>
      </w:r>
    </w:p>
    <w:p w14:paraId="0312D5D1" w14:textId="77777777" w:rsidR="004834B4" w:rsidRPr="0017015F" w:rsidRDefault="004834B4" w:rsidP="004834B4">
      <w:pPr>
        <w:jc w:val="both"/>
        <w:rPr>
          <w:rFonts w:ascii="Bell MT" w:hAnsi="Bell MT"/>
          <w:sz w:val="28"/>
          <w:szCs w:val="28"/>
        </w:rPr>
      </w:pPr>
      <w:r w:rsidRPr="0017015F">
        <w:rPr>
          <w:rFonts w:ascii="Bell MT" w:hAnsi="Bell MT"/>
          <w:sz w:val="28"/>
          <w:szCs w:val="28"/>
        </w:rPr>
        <w:t xml:space="preserve">• Departing Chalfont St Giles Village Green at 09.30. </w:t>
      </w:r>
    </w:p>
    <w:p w14:paraId="509A6226" w14:textId="090338C3" w:rsidR="0096159D" w:rsidRPr="0017015F" w:rsidRDefault="004834B4" w:rsidP="004834B4">
      <w:pPr>
        <w:jc w:val="both"/>
        <w:rPr>
          <w:rFonts w:ascii="Bell MT" w:hAnsi="Bell MT"/>
          <w:sz w:val="28"/>
          <w:szCs w:val="28"/>
        </w:rPr>
      </w:pPr>
      <w:r w:rsidRPr="0017015F">
        <w:rPr>
          <w:rFonts w:ascii="Bell MT" w:hAnsi="Bell MT"/>
          <w:sz w:val="28"/>
          <w:szCs w:val="28"/>
        </w:rPr>
        <w:t>• Departing Hampton Court Palace at approximately 16.30. Please note that there may be a fair distance from the coach to the show and the gardens and other exhibits are well spread out so be prepared for a lot of walking! Also, there is little shade or shelter so please come prepared for all weathers.</w:t>
      </w:r>
      <w:r w:rsidR="00ED04D8">
        <w:rPr>
          <w:rFonts w:ascii="Bell MT" w:hAnsi="Bell MT"/>
          <w:sz w:val="28"/>
          <w:szCs w:val="28"/>
        </w:rPr>
        <w:t xml:space="preserve"> </w:t>
      </w:r>
      <w:r w:rsidRPr="0017015F">
        <w:rPr>
          <w:rFonts w:ascii="Bell MT" w:hAnsi="Bell MT"/>
          <w:sz w:val="28"/>
          <w:szCs w:val="28"/>
        </w:rPr>
        <w:t xml:space="preserve">Please complete the </w:t>
      </w:r>
      <w:r w:rsidR="0017015F">
        <w:rPr>
          <w:rFonts w:ascii="Bell MT" w:hAnsi="Bell MT"/>
          <w:sz w:val="28"/>
          <w:szCs w:val="28"/>
        </w:rPr>
        <w:t xml:space="preserve">relevant </w:t>
      </w:r>
      <w:r w:rsidRPr="0017015F">
        <w:rPr>
          <w:rFonts w:ascii="Bell MT" w:hAnsi="Bell MT"/>
          <w:sz w:val="28"/>
          <w:szCs w:val="28"/>
        </w:rPr>
        <w:t xml:space="preserve">booking form and send it to the organiser named below. You can pay by cheque or online bank transfer. To assist the organiser this form will be taken on the trip and destroyed afterwards. We will not be storing it electronically. If you are unable to print the </w:t>
      </w:r>
      <w:proofErr w:type="gramStart"/>
      <w:r w:rsidRPr="0017015F">
        <w:rPr>
          <w:rFonts w:ascii="Bell MT" w:hAnsi="Bell MT"/>
          <w:sz w:val="28"/>
          <w:szCs w:val="28"/>
        </w:rPr>
        <w:t>form</w:t>
      </w:r>
      <w:proofErr w:type="gramEnd"/>
      <w:r w:rsidRPr="0017015F">
        <w:rPr>
          <w:rFonts w:ascii="Bell MT" w:hAnsi="Bell MT"/>
          <w:sz w:val="28"/>
          <w:szCs w:val="28"/>
        </w:rPr>
        <w:t xml:space="preserve"> please ensure you let us have all the details requested.</w:t>
      </w:r>
    </w:p>
    <w:p w14:paraId="29DB2DF2" w14:textId="587E709C" w:rsidR="004834B4" w:rsidRPr="0017015F" w:rsidRDefault="004834B4" w:rsidP="004834B4">
      <w:pPr>
        <w:jc w:val="both"/>
        <w:rPr>
          <w:rFonts w:ascii="Bell MT" w:hAnsi="Bell MT"/>
          <w:sz w:val="28"/>
          <w:szCs w:val="28"/>
        </w:rPr>
      </w:pPr>
    </w:p>
    <w:p w14:paraId="05B2E665" w14:textId="3B3D5C60" w:rsidR="004834B4" w:rsidRPr="0017015F" w:rsidRDefault="004834B4" w:rsidP="004834B4">
      <w:pPr>
        <w:jc w:val="both"/>
        <w:rPr>
          <w:rFonts w:ascii="Bell MT" w:hAnsi="Bell MT"/>
          <w:sz w:val="28"/>
          <w:szCs w:val="28"/>
        </w:rPr>
      </w:pPr>
    </w:p>
    <w:p w14:paraId="7EDCE16A" w14:textId="77777777" w:rsidR="00D82424" w:rsidRDefault="00A01E3F" w:rsidP="00D82424">
      <w:pPr>
        <w:spacing w:after="120"/>
        <w:jc w:val="center"/>
        <w:rPr>
          <w:rFonts w:ascii="Book Antiqua" w:hAnsi="Book Antiqua"/>
          <w:b/>
          <w:bCs/>
        </w:rPr>
      </w:pPr>
      <w:r w:rsidRPr="0017015F">
        <w:rPr>
          <w:rFonts w:ascii="Bell MT" w:hAnsi="Bell MT"/>
          <w:b/>
          <w:bCs/>
          <w:sz w:val="28"/>
          <w:szCs w:val="28"/>
        </w:rPr>
        <w:br w:type="page"/>
      </w:r>
      <w:r w:rsidR="00D82424" w:rsidRPr="003C0CEB">
        <w:rPr>
          <w:rFonts w:ascii="Book Antiqua" w:hAnsi="Book Antiqua"/>
          <w:b/>
          <w:bCs/>
        </w:rPr>
        <w:lastRenderedPageBreak/>
        <w:t>BOOKING FORM</w:t>
      </w:r>
      <w:r w:rsidR="00D82424">
        <w:rPr>
          <w:rFonts w:ascii="Book Antiqua" w:hAnsi="Book Antiqua"/>
          <w:b/>
          <w:bCs/>
        </w:rPr>
        <w:t xml:space="preserve"> </w:t>
      </w:r>
    </w:p>
    <w:p w14:paraId="19368A70" w14:textId="23829F0B" w:rsidR="00D82424" w:rsidRPr="00207744" w:rsidRDefault="00D82424" w:rsidP="00D82424">
      <w:pPr>
        <w:spacing w:after="120"/>
        <w:jc w:val="center"/>
        <w:rPr>
          <w:rFonts w:ascii="Book Antiqua" w:hAnsi="Book Antiqua"/>
        </w:rPr>
      </w:pPr>
      <w:r>
        <w:rPr>
          <w:rFonts w:ascii="Book Antiqua" w:hAnsi="Book Antiqua"/>
          <w:b/>
          <w:bCs/>
        </w:rPr>
        <w:t xml:space="preserve">HAMPTON COURT FLOWER SHOW WEDNESDAY </w:t>
      </w:r>
      <w:r w:rsidR="0017015F">
        <w:rPr>
          <w:rFonts w:ascii="Book Antiqua" w:hAnsi="Book Antiqua"/>
          <w:b/>
          <w:bCs/>
        </w:rPr>
        <w:t>5</w:t>
      </w:r>
      <w:proofErr w:type="gramStart"/>
      <w:r w:rsidR="0017015F" w:rsidRPr="0017015F">
        <w:rPr>
          <w:rFonts w:ascii="Book Antiqua" w:hAnsi="Book Antiqua"/>
          <w:b/>
          <w:bCs/>
          <w:vertAlign w:val="superscript"/>
        </w:rPr>
        <w:t>TH</w:t>
      </w:r>
      <w:r w:rsidR="0017015F">
        <w:rPr>
          <w:rFonts w:ascii="Book Antiqua" w:hAnsi="Book Antiqua"/>
          <w:b/>
          <w:bCs/>
        </w:rPr>
        <w:t xml:space="preserve"> </w:t>
      </w:r>
      <w:r>
        <w:rPr>
          <w:rFonts w:ascii="Book Antiqua" w:hAnsi="Book Antiqua"/>
          <w:b/>
          <w:bCs/>
        </w:rPr>
        <w:t xml:space="preserve"> JULY</w:t>
      </w:r>
      <w:proofErr w:type="gramEnd"/>
      <w:r>
        <w:rPr>
          <w:rFonts w:ascii="Book Antiqua" w:hAnsi="Book Antiqua"/>
          <w:b/>
          <w:bCs/>
        </w:rPr>
        <w:t xml:space="preserve"> 2023</w:t>
      </w:r>
    </w:p>
    <w:p w14:paraId="644ABDC2" w14:textId="683E6E00" w:rsidR="00D82424" w:rsidRPr="0023539F" w:rsidRDefault="00D82424" w:rsidP="00D82424">
      <w:pPr>
        <w:spacing w:after="120"/>
        <w:jc w:val="center"/>
        <w:rPr>
          <w:rFonts w:ascii="Book Antiqua" w:hAnsi="Book Antiqua"/>
          <w:b/>
          <w:bCs/>
        </w:rPr>
      </w:pPr>
      <w:r>
        <w:rPr>
          <w:rFonts w:ascii="Book Antiqua" w:hAnsi="Book Antiqua"/>
          <w:b/>
          <w:bCs/>
        </w:rPr>
        <w:t>DEADLINE FOR RECEIPT OF APPLICATION</w:t>
      </w:r>
      <w:r w:rsidR="00014206">
        <w:rPr>
          <w:rFonts w:ascii="Book Antiqua" w:hAnsi="Book Antiqua"/>
          <w:b/>
          <w:bCs/>
        </w:rPr>
        <w:t>S</w:t>
      </w:r>
      <w:r>
        <w:rPr>
          <w:rFonts w:ascii="Book Antiqua" w:hAnsi="Book Antiqua"/>
          <w:b/>
          <w:bCs/>
        </w:rPr>
        <w:t xml:space="preserve"> IS 28</w:t>
      </w:r>
      <w:r w:rsidR="0017015F" w:rsidRPr="0017015F">
        <w:rPr>
          <w:rFonts w:ascii="Book Antiqua" w:hAnsi="Book Antiqua"/>
          <w:b/>
          <w:bCs/>
          <w:vertAlign w:val="superscript"/>
        </w:rPr>
        <w:t>TH</w:t>
      </w:r>
      <w:r w:rsidR="0017015F">
        <w:rPr>
          <w:rFonts w:ascii="Book Antiqua" w:hAnsi="Book Antiqua"/>
          <w:b/>
          <w:bCs/>
        </w:rPr>
        <w:t xml:space="preserve"> </w:t>
      </w:r>
      <w:r>
        <w:rPr>
          <w:rFonts w:ascii="Book Antiqua" w:hAnsi="Book Antiqua"/>
          <w:b/>
          <w:bCs/>
        </w:rPr>
        <w:t>APRIL 2023</w:t>
      </w:r>
    </w:p>
    <w:p w14:paraId="25E2E470" w14:textId="4FAB9BAF" w:rsidR="00D82424" w:rsidRDefault="00D82424" w:rsidP="00D82424">
      <w:pPr>
        <w:spacing w:after="120"/>
        <w:jc w:val="both"/>
        <w:rPr>
          <w:rFonts w:ascii="Book Antiqua" w:hAnsi="Book Antiqua"/>
        </w:rPr>
      </w:pPr>
      <w:r>
        <w:rPr>
          <w:rFonts w:ascii="Book Antiqua" w:hAnsi="Book Antiqua"/>
        </w:rPr>
        <w:t>I</w:t>
      </w:r>
      <w:r w:rsidRPr="00207744">
        <w:rPr>
          <w:rFonts w:ascii="Book Antiqua" w:hAnsi="Book Antiqua"/>
        </w:rPr>
        <w:t xml:space="preserve"> wish to book</w:t>
      </w:r>
      <w:r>
        <w:rPr>
          <w:rFonts w:ascii="Book Antiqua" w:hAnsi="Book Antiqua"/>
        </w:rPr>
        <w:t xml:space="preserve"> </w:t>
      </w:r>
      <w:r w:rsidRPr="00207744">
        <w:rPr>
          <w:rFonts w:ascii="Book Antiqua" w:hAnsi="Book Antiqua"/>
        </w:rPr>
        <w:t>….</w:t>
      </w:r>
      <w:r>
        <w:rPr>
          <w:rFonts w:ascii="Book Antiqua" w:hAnsi="Book Antiqua"/>
        </w:rPr>
        <w:t>.</w:t>
      </w:r>
      <w:r w:rsidRPr="00207744">
        <w:rPr>
          <w:rFonts w:ascii="Book Antiqua" w:hAnsi="Book Antiqua"/>
        </w:rPr>
        <w:t xml:space="preserve">. ticket(s) for the </w:t>
      </w:r>
      <w:r>
        <w:rPr>
          <w:rFonts w:ascii="Book Antiqua" w:hAnsi="Book Antiqua"/>
        </w:rPr>
        <w:t>above outing at a cost of £56 for members, £61 for guests/non-members. I understand the cost includes coach travel and entrance.</w:t>
      </w:r>
      <w:r>
        <w:rPr>
          <w:rFonts w:ascii="Book Antiqua" w:hAnsi="Book Antiqua"/>
          <w:b/>
          <w:bCs/>
        </w:rPr>
        <w:t xml:space="preserve"> </w:t>
      </w:r>
      <w:r>
        <w:rPr>
          <w:rFonts w:ascii="Book Antiqua" w:hAnsi="Book Antiqua"/>
        </w:rPr>
        <w:t xml:space="preserve"> </w:t>
      </w:r>
    </w:p>
    <w:p w14:paraId="36E8BC0C" w14:textId="0EBF9781" w:rsidR="00D82424" w:rsidRDefault="00D82424" w:rsidP="00D82424">
      <w:pPr>
        <w:rPr>
          <w:rFonts w:ascii="Book Antiqua" w:hAnsi="Book Antiqua"/>
        </w:rPr>
      </w:pPr>
      <w:r>
        <w:rPr>
          <w:rFonts w:ascii="Book Antiqua" w:hAnsi="Book Antiqua"/>
        </w:rPr>
        <w:t xml:space="preserve">I have paid £……… via online banking to Chalfont St Giles Gardens Association, sort code </w:t>
      </w:r>
      <w:r w:rsidRPr="00F80CEB">
        <w:rPr>
          <w:rFonts w:ascii="Segoe UI" w:eastAsia="Times New Roman" w:hAnsi="Segoe UI" w:cs="Segoe UI"/>
          <w:lang w:eastAsia="en-GB"/>
        </w:rPr>
        <w:t>20 02 06</w:t>
      </w:r>
      <w:r>
        <w:rPr>
          <w:rFonts w:ascii="Segoe UI" w:eastAsia="Times New Roman" w:hAnsi="Segoe UI" w:cs="Segoe UI"/>
          <w:lang w:eastAsia="en-GB"/>
        </w:rPr>
        <w:t xml:space="preserve"> account number </w:t>
      </w:r>
      <w:proofErr w:type="gramStart"/>
      <w:r w:rsidRPr="00F80CEB">
        <w:rPr>
          <w:rFonts w:ascii="Segoe UI" w:eastAsia="Times New Roman" w:hAnsi="Segoe UI" w:cs="Segoe UI"/>
          <w:lang w:eastAsia="en-GB"/>
        </w:rPr>
        <w:t>80256587</w:t>
      </w:r>
      <w:r>
        <w:rPr>
          <w:rFonts w:ascii="Segoe UI" w:eastAsia="Times New Roman" w:hAnsi="Segoe UI" w:cs="Segoe UI"/>
          <w:lang w:eastAsia="en-GB"/>
        </w:rPr>
        <w:t xml:space="preserve">  </w:t>
      </w:r>
      <w:r>
        <w:rPr>
          <w:rFonts w:ascii="Book Antiqua" w:hAnsi="Book Antiqua"/>
        </w:rPr>
        <w:t>OR</w:t>
      </w:r>
      <w:proofErr w:type="gramEnd"/>
      <w:r>
        <w:rPr>
          <w:rFonts w:ascii="Book Antiqua" w:hAnsi="Book Antiqua"/>
        </w:rPr>
        <w:t xml:space="preserve"> (delete as appropriate)</w:t>
      </w:r>
    </w:p>
    <w:p w14:paraId="1982DA86" w14:textId="2E32AA0D" w:rsidR="00D82424" w:rsidRDefault="00D82424" w:rsidP="00D82424">
      <w:pPr>
        <w:rPr>
          <w:rFonts w:ascii="Book Antiqua" w:hAnsi="Book Antiqua"/>
        </w:rPr>
      </w:pPr>
      <w:r>
        <w:rPr>
          <w:rFonts w:ascii="Book Antiqua" w:hAnsi="Book Antiqua"/>
        </w:rPr>
        <w:t>I enclose a cheque made</w:t>
      </w:r>
      <w:r w:rsidRPr="00207744">
        <w:rPr>
          <w:rFonts w:ascii="Book Antiqua" w:hAnsi="Book Antiqua"/>
        </w:rPr>
        <w:t xml:space="preserve"> payable to “C</w:t>
      </w:r>
      <w:r>
        <w:rPr>
          <w:rFonts w:ascii="Book Antiqua" w:hAnsi="Book Antiqua"/>
        </w:rPr>
        <w:t xml:space="preserve">halfont </w:t>
      </w:r>
      <w:r w:rsidRPr="00207744">
        <w:rPr>
          <w:rFonts w:ascii="Book Antiqua" w:hAnsi="Book Antiqua"/>
        </w:rPr>
        <w:t>S</w:t>
      </w:r>
      <w:r>
        <w:rPr>
          <w:rFonts w:ascii="Book Antiqua" w:hAnsi="Book Antiqua"/>
        </w:rPr>
        <w:t xml:space="preserve">t </w:t>
      </w:r>
      <w:r w:rsidRPr="00207744">
        <w:rPr>
          <w:rFonts w:ascii="Book Antiqua" w:hAnsi="Book Antiqua"/>
        </w:rPr>
        <w:t>G</w:t>
      </w:r>
      <w:r>
        <w:rPr>
          <w:rFonts w:ascii="Book Antiqua" w:hAnsi="Book Antiqua"/>
        </w:rPr>
        <w:t>iles</w:t>
      </w:r>
      <w:r w:rsidRPr="00207744">
        <w:rPr>
          <w:rFonts w:ascii="Book Antiqua" w:hAnsi="Book Antiqua"/>
        </w:rPr>
        <w:t xml:space="preserve"> Gardens Association”</w:t>
      </w:r>
      <w:r>
        <w:rPr>
          <w:rFonts w:ascii="Book Antiqua" w:hAnsi="Book Antiqua"/>
        </w:rPr>
        <w:t xml:space="preserve"> as attached</w:t>
      </w:r>
      <w:r w:rsidR="00BF3D94">
        <w:rPr>
          <w:rFonts w:ascii="Book Antiqua" w:hAnsi="Book Antiqua"/>
        </w:rPr>
        <w:t xml:space="preserve"> and understand this will be cashed </w:t>
      </w:r>
      <w:r w:rsidR="0017015F">
        <w:rPr>
          <w:rFonts w:ascii="Book Antiqua" w:hAnsi="Book Antiqua"/>
        </w:rPr>
        <w:t>at the end of April.</w:t>
      </w:r>
    </w:p>
    <w:tbl>
      <w:tblPr>
        <w:tblStyle w:val="TableGrid"/>
        <w:tblW w:w="0" w:type="auto"/>
        <w:tblLook w:val="04A0" w:firstRow="1" w:lastRow="0" w:firstColumn="1" w:lastColumn="0" w:noHBand="0" w:noVBand="1"/>
      </w:tblPr>
      <w:tblGrid>
        <w:gridCol w:w="3823"/>
        <w:gridCol w:w="3402"/>
        <w:gridCol w:w="1791"/>
      </w:tblGrid>
      <w:tr w:rsidR="00D82424" w14:paraId="52F832DC" w14:textId="77777777" w:rsidTr="00D82424">
        <w:tc>
          <w:tcPr>
            <w:tcW w:w="3823" w:type="dxa"/>
          </w:tcPr>
          <w:p w14:paraId="06EFBF48" w14:textId="77777777" w:rsidR="00D82424" w:rsidRDefault="00D82424" w:rsidP="00D82424">
            <w:pPr>
              <w:rPr>
                <w:rFonts w:ascii="Book Antiqua" w:hAnsi="Book Antiqua"/>
              </w:rPr>
            </w:pPr>
          </w:p>
          <w:p w14:paraId="50DE9666" w14:textId="747F4241" w:rsidR="00D82424" w:rsidRDefault="00D82424" w:rsidP="00D82424">
            <w:pPr>
              <w:rPr>
                <w:rFonts w:ascii="Book Antiqua" w:hAnsi="Book Antiqua"/>
              </w:rPr>
            </w:pPr>
            <w:r>
              <w:rPr>
                <w:rFonts w:ascii="Book Antiqua" w:hAnsi="Book Antiqua"/>
              </w:rPr>
              <w:t>First Name (in box below)</w:t>
            </w:r>
          </w:p>
        </w:tc>
        <w:tc>
          <w:tcPr>
            <w:tcW w:w="3402" w:type="dxa"/>
          </w:tcPr>
          <w:p w14:paraId="631C7148" w14:textId="77777777" w:rsidR="00D82424" w:rsidRDefault="00D82424" w:rsidP="00D82424">
            <w:pPr>
              <w:rPr>
                <w:rFonts w:ascii="Book Antiqua" w:hAnsi="Book Antiqua"/>
              </w:rPr>
            </w:pPr>
          </w:p>
          <w:p w14:paraId="063C9A9B" w14:textId="2C9F6F38" w:rsidR="00D82424" w:rsidRDefault="00D82424" w:rsidP="00D82424">
            <w:pPr>
              <w:rPr>
                <w:rFonts w:ascii="Book Antiqua" w:hAnsi="Book Antiqua"/>
              </w:rPr>
            </w:pPr>
            <w:r>
              <w:rPr>
                <w:rFonts w:ascii="Book Antiqua" w:hAnsi="Book Antiqua"/>
              </w:rPr>
              <w:t>Surname (in box below)</w:t>
            </w:r>
          </w:p>
        </w:tc>
        <w:tc>
          <w:tcPr>
            <w:tcW w:w="1791" w:type="dxa"/>
          </w:tcPr>
          <w:p w14:paraId="5E03CDBA" w14:textId="3710C5EB" w:rsidR="00D82424" w:rsidRDefault="00D82424" w:rsidP="00D82424">
            <w:pPr>
              <w:rPr>
                <w:rFonts w:ascii="Book Antiqua" w:hAnsi="Book Antiqua"/>
              </w:rPr>
            </w:pPr>
            <w:r>
              <w:rPr>
                <w:rFonts w:ascii="Book Antiqua" w:hAnsi="Book Antiqua"/>
              </w:rPr>
              <w:t>CSGGA Member</w:t>
            </w:r>
            <w:r w:rsidR="00A22CB5">
              <w:rPr>
                <w:rFonts w:ascii="Book Antiqua" w:hAnsi="Book Antiqua"/>
              </w:rPr>
              <w:t>?</w:t>
            </w:r>
          </w:p>
        </w:tc>
      </w:tr>
      <w:tr w:rsidR="00D82424" w14:paraId="3AA2C1C9" w14:textId="77777777" w:rsidTr="00D82424">
        <w:tc>
          <w:tcPr>
            <w:tcW w:w="3823" w:type="dxa"/>
          </w:tcPr>
          <w:p w14:paraId="29811406" w14:textId="6746AC69" w:rsidR="00D82424" w:rsidRDefault="0017015F" w:rsidP="00D82424">
            <w:pPr>
              <w:rPr>
                <w:rFonts w:ascii="Book Antiqua" w:hAnsi="Book Antiqua"/>
              </w:rPr>
            </w:pPr>
            <w:r>
              <w:rPr>
                <w:rFonts w:ascii="Book Antiqua" w:hAnsi="Book Antiqua"/>
              </w:rPr>
              <w:t>1.</w:t>
            </w:r>
          </w:p>
          <w:p w14:paraId="16C3F70B" w14:textId="1F916FF7" w:rsidR="00D82424" w:rsidRDefault="00D82424" w:rsidP="00D82424">
            <w:pPr>
              <w:rPr>
                <w:rFonts w:ascii="Book Antiqua" w:hAnsi="Book Antiqua"/>
              </w:rPr>
            </w:pPr>
          </w:p>
        </w:tc>
        <w:tc>
          <w:tcPr>
            <w:tcW w:w="3402" w:type="dxa"/>
          </w:tcPr>
          <w:p w14:paraId="76E921A8" w14:textId="77777777" w:rsidR="00D82424" w:rsidRDefault="00D82424" w:rsidP="00D82424">
            <w:pPr>
              <w:rPr>
                <w:rFonts w:ascii="Book Antiqua" w:hAnsi="Book Antiqua"/>
              </w:rPr>
            </w:pPr>
          </w:p>
        </w:tc>
        <w:tc>
          <w:tcPr>
            <w:tcW w:w="1791" w:type="dxa"/>
          </w:tcPr>
          <w:p w14:paraId="68BD20DE" w14:textId="20D2256F" w:rsidR="00D82424" w:rsidRDefault="00D82424" w:rsidP="00D82424">
            <w:pPr>
              <w:rPr>
                <w:rFonts w:ascii="Book Antiqua" w:hAnsi="Book Antiqua"/>
              </w:rPr>
            </w:pPr>
          </w:p>
        </w:tc>
      </w:tr>
      <w:tr w:rsidR="00D82424" w14:paraId="639B21FC" w14:textId="77777777" w:rsidTr="00D82424">
        <w:tc>
          <w:tcPr>
            <w:tcW w:w="3823" w:type="dxa"/>
          </w:tcPr>
          <w:p w14:paraId="10F10D65" w14:textId="4D8A1B6C" w:rsidR="00D82424" w:rsidRDefault="0017015F" w:rsidP="00D82424">
            <w:pPr>
              <w:rPr>
                <w:rFonts w:ascii="Book Antiqua" w:hAnsi="Book Antiqua"/>
              </w:rPr>
            </w:pPr>
            <w:r>
              <w:rPr>
                <w:rFonts w:ascii="Book Antiqua" w:hAnsi="Book Antiqua"/>
              </w:rPr>
              <w:t>2.</w:t>
            </w:r>
          </w:p>
        </w:tc>
        <w:tc>
          <w:tcPr>
            <w:tcW w:w="3402" w:type="dxa"/>
          </w:tcPr>
          <w:p w14:paraId="4541E12A" w14:textId="77777777" w:rsidR="00D82424" w:rsidRDefault="00D82424" w:rsidP="00D82424">
            <w:pPr>
              <w:rPr>
                <w:rFonts w:ascii="Book Antiqua" w:hAnsi="Book Antiqua"/>
              </w:rPr>
            </w:pPr>
          </w:p>
          <w:p w14:paraId="0A9B9936" w14:textId="57E9F3FC" w:rsidR="00D82424" w:rsidRDefault="00D82424" w:rsidP="00D82424">
            <w:pPr>
              <w:rPr>
                <w:rFonts w:ascii="Book Antiqua" w:hAnsi="Book Antiqua"/>
              </w:rPr>
            </w:pPr>
          </w:p>
        </w:tc>
        <w:tc>
          <w:tcPr>
            <w:tcW w:w="1791" w:type="dxa"/>
          </w:tcPr>
          <w:p w14:paraId="0E5164F7" w14:textId="6B6905CF" w:rsidR="00D82424" w:rsidRDefault="00D82424" w:rsidP="00D82424">
            <w:pPr>
              <w:rPr>
                <w:rFonts w:ascii="Book Antiqua" w:hAnsi="Book Antiqua"/>
              </w:rPr>
            </w:pPr>
          </w:p>
        </w:tc>
      </w:tr>
      <w:tr w:rsidR="00D82424" w14:paraId="2B8A8825" w14:textId="77777777" w:rsidTr="00D82424">
        <w:tc>
          <w:tcPr>
            <w:tcW w:w="3823" w:type="dxa"/>
          </w:tcPr>
          <w:p w14:paraId="51739A9C" w14:textId="19EF6524" w:rsidR="00D82424" w:rsidRDefault="00D82424" w:rsidP="00D82424">
            <w:pPr>
              <w:rPr>
                <w:rFonts w:ascii="Book Antiqua" w:hAnsi="Book Antiqua"/>
              </w:rPr>
            </w:pPr>
            <w:r>
              <w:rPr>
                <w:rFonts w:ascii="Book Antiqua" w:hAnsi="Book Antiqua"/>
              </w:rPr>
              <w:t>Email:</w:t>
            </w:r>
          </w:p>
        </w:tc>
        <w:tc>
          <w:tcPr>
            <w:tcW w:w="5193" w:type="dxa"/>
            <w:gridSpan w:val="2"/>
          </w:tcPr>
          <w:p w14:paraId="2414277F" w14:textId="77777777" w:rsidR="00D82424" w:rsidRDefault="00D82424" w:rsidP="00D82424">
            <w:pPr>
              <w:rPr>
                <w:rFonts w:ascii="Book Antiqua" w:hAnsi="Book Antiqua"/>
              </w:rPr>
            </w:pPr>
          </w:p>
          <w:p w14:paraId="0C441948" w14:textId="68B287E4" w:rsidR="0017015F" w:rsidRDefault="0017015F" w:rsidP="00D82424">
            <w:pPr>
              <w:rPr>
                <w:rFonts w:ascii="Book Antiqua" w:hAnsi="Book Antiqua"/>
              </w:rPr>
            </w:pPr>
          </w:p>
        </w:tc>
      </w:tr>
      <w:tr w:rsidR="00D82424" w14:paraId="5825E331" w14:textId="77777777" w:rsidTr="00D82424">
        <w:tc>
          <w:tcPr>
            <w:tcW w:w="3823" w:type="dxa"/>
          </w:tcPr>
          <w:p w14:paraId="0AEDF548" w14:textId="2C9E8BFF" w:rsidR="00D82424" w:rsidRDefault="00D82424" w:rsidP="00D82424">
            <w:pPr>
              <w:rPr>
                <w:rFonts w:ascii="Book Antiqua" w:hAnsi="Book Antiqua"/>
              </w:rPr>
            </w:pPr>
            <w:r>
              <w:rPr>
                <w:rFonts w:ascii="Book Antiqua" w:hAnsi="Book Antiqua"/>
              </w:rPr>
              <w:t>Home telephone number:</w:t>
            </w:r>
          </w:p>
        </w:tc>
        <w:tc>
          <w:tcPr>
            <w:tcW w:w="5193" w:type="dxa"/>
            <w:gridSpan w:val="2"/>
          </w:tcPr>
          <w:p w14:paraId="7C32A25D" w14:textId="77777777" w:rsidR="00D82424" w:rsidRDefault="00D82424" w:rsidP="00D82424">
            <w:pPr>
              <w:rPr>
                <w:rFonts w:ascii="Book Antiqua" w:hAnsi="Book Antiqua"/>
              </w:rPr>
            </w:pPr>
          </w:p>
          <w:p w14:paraId="7D08DD7C" w14:textId="343BFBAB" w:rsidR="0017015F" w:rsidRDefault="0017015F" w:rsidP="00D82424">
            <w:pPr>
              <w:rPr>
                <w:rFonts w:ascii="Book Antiqua" w:hAnsi="Book Antiqua"/>
              </w:rPr>
            </w:pPr>
          </w:p>
        </w:tc>
      </w:tr>
      <w:tr w:rsidR="00D82424" w14:paraId="7C1C0087" w14:textId="77777777" w:rsidTr="00D82424">
        <w:tc>
          <w:tcPr>
            <w:tcW w:w="3823" w:type="dxa"/>
          </w:tcPr>
          <w:p w14:paraId="18AFE106" w14:textId="10990E54" w:rsidR="00D82424" w:rsidRDefault="00D82424" w:rsidP="00D82424">
            <w:pPr>
              <w:rPr>
                <w:rFonts w:ascii="Book Antiqua" w:hAnsi="Book Antiqua"/>
              </w:rPr>
            </w:pPr>
            <w:r>
              <w:rPr>
                <w:rFonts w:ascii="Book Antiqua" w:hAnsi="Book Antiqua"/>
              </w:rPr>
              <w:t>Mobile number:</w:t>
            </w:r>
          </w:p>
        </w:tc>
        <w:tc>
          <w:tcPr>
            <w:tcW w:w="5193" w:type="dxa"/>
            <w:gridSpan w:val="2"/>
          </w:tcPr>
          <w:p w14:paraId="35AE6DCB" w14:textId="77777777" w:rsidR="00D82424" w:rsidRDefault="00D82424" w:rsidP="00D82424">
            <w:pPr>
              <w:rPr>
                <w:rFonts w:ascii="Book Antiqua" w:hAnsi="Book Antiqua"/>
              </w:rPr>
            </w:pPr>
          </w:p>
          <w:p w14:paraId="0DD33EC7" w14:textId="3D8BC26C" w:rsidR="0017015F" w:rsidRDefault="0017015F" w:rsidP="00D82424">
            <w:pPr>
              <w:rPr>
                <w:rFonts w:ascii="Book Antiqua" w:hAnsi="Book Antiqua"/>
              </w:rPr>
            </w:pPr>
          </w:p>
        </w:tc>
      </w:tr>
      <w:tr w:rsidR="00D82424" w14:paraId="6E06B24E" w14:textId="77777777" w:rsidTr="00D82424">
        <w:tc>
          <w:tcPr>
            <w:tcW w:w="3823" w:type="dxa"/>
          </w:tcPr>
          <w:p w14:paraId="2760CF9E" w14:textId="44EBDFDD" w:rsidR="00D82424" w:rsidRDefault="00D82424" w:rsidP="00D82424">
            <w:pPr>
              <w:rPr>
                <w:rFonts w:ascii="Book Antiqua" w:hAnsi="Book Antiqua"/>
              </w:rPr>
            </w:pPr>
            <w:r>
              <w:rPr>
                <w:rFonts w:ascii="Book Antiqua" w:hAnsi="Book Antiqua"/>
              </w:rPr>
              <w:t>Emergency Contact name and relationship</w:t>
            </w:r>
          </w:p>
        </w:tc>
        <w:tc>
          <w:tcPr>
            <w:tcW w:w="5193" w:type="dxa"/>
            <w:gridSpan w:val="2"/>
          </w:tcPr>
          <w:p w14:paraId="370FA3AB" w14:textId="77777777" w:rsidR="00D82424" w:rsidRDefault="00D82424" w:rsidP="00D82424">
            <w:pPr>
              <w:rPr>
                <w:rFonts w:ascii="Book Antiqua" w:hAnsi="Book Antiqua"/>
              </w:rPr>
            </w:pPr>
          </w:p>
        </w:tc>
      </w:tr>
      <w:tr w:rsidR="00D82424" w14:paraId="5A8AD3C6" w14:textId="77777777" w:rsidTr="00D82424">
        <w:tc>
          <w:tcPr>
            <w:tcW w:w="3823" w:type="dxa"/>
          </w:tcPr>
          <w:p w14:paraId="49051A52" w14:textId="608ED401" w:rsidR="00D82424" w:rsidRDefault="00D82424" w:rsidP="00D82424">
            <w:pPr>
              <w:rPr>
                <w:rFonts w:ascii="Book Antiqua" w:hAnsi="Book Antiqua"/>
              </w:rPr>
            </w:pPr>
            <w:r>
              <w:rPr>
                <w:rFonts w:ascii="Book Antiqua" w:hAnsi="Book Antiqua"/>
              </w:rPr>
              <w:t xml:space="preserve"> Emergency Contact telephone number</w:t>
            </w:r>
          </w:p>
        </w:tc>
        <w:tc>
          <w:tcPr>
            <w:tcW w:w="5193" w:type="dxa"/>
            <w:gridSpan w:val="2"/>
          </w:tcPr>
          <w:p w14:paraId="3016175B" w14:textId="77777777" w:rsidR="00D82424" w:rsidRDefault="00D82424" w:rsidP="00D82424">
            <w:pPr>
              <w:rPr>
                <w:rFonts w:ascii="Book Antiqua" w:hAnsi="Book Antiqua"/>
              </w:rPr>
            </w:pPr>
          </w:p>
        </w:tc>
      </w:tr>
      <w:tr w:rsidR="00D82424" w14:paraId="009DF29E" w14:textId="77777777" w:rsidTr="00A37666">
        <w:tc>
          <w:tcPr>
            <w:tcW w:w="9016" w:type="dxa"/>
            <w:gridSpan w:val="3"/>
          </w:tcPr>
          <w:p w14:paraId="794C5676" w14:textId="31D0619F" w:rsidR="00D82424" w:rsidRDefault="00D82424" w:rsidP="00D82424">
            <w:pPr>
              <w:rPr>
                <w:rFonts w:ascii="Book Antiqua" w:hAnsi="Book Antiqua"/>
              </w:rPr>
            </w:pPr>
            <w:r w:rsidRPr="003C0CEB">
              <w:rPr>
                <w:rFonts w:ascii="Book Antiqua" w:hAnsi="Book Antiqua"/>
                <w:sz w:val="20"/>
                <w:szCs w:val="20"/>
              </w:rPr>
              <w:t>Needless to say, we hope that we will never have to use this information, but it would be helpful if you could provide it to save unnecessary complications in the event of an accident or sudden illness.</w:t>
            </w:r>
          </w:p>
        </w:tc>
      </w:tr>
    </w:tbl>
    <w:p w14:paraId="7F04B8AE" w14:textId="77777777" w:rsidR="00D82424" w:rsidRDefault="00D82424" w:rsidP="00D82424">
      <w:pPr>
        <w:spacing w:before="120" w:after="120"/>
        <w:jc w:val="both"/>
        <w:rPr>
          <w:rFonts w:ascii="Book Antiqua" w:hAnsi="Book Antiqua"/>
        </w:rPr>
      </w:pPr>
      <w:r w:rsidRPr="00207744">
        <w:rPr>
          <w:rFonts w:ascii="Book Antiqua" w:hAnsi="Book Antiqua"/>
        </w:rPr>
        <w:t>This booking form will be taken on the trip and destroyed afterwards.  We will not be storing it electronically</w:t>
      </w:r>
      <w:r>
        <w:rPr>
          <w:rFonts w:ascii="Book Antiqua" w:hAnsi="Book Antiqua"/>
        </w:rPr>
        <w:t xml:space="preserve"> unless you send it via email. </w:t>
      </w:r>
      <w:r w:rsidRPr="00207744">
        <w:rPr>
          <w:rFonts w:ascii="Book Antiqua" w:hAnsi="Book Antiqua"/>
        </w:rPr>
        <w:t xml:space="preserve">If you are unable to print the </w:t>
      </w:r>
      <w:proofErr w:type="gramStart"/>
      <w:r w:rsidRPr="00207744">
        <w:rPr>
          <w:rFonts w:ascii="Book Antiqua" w:hAnsi="Book Antiqua"/>
        </w:rPr>
        <w:t>form</w:t>
      </w:r>
      <w:proofErr w:type="gramEnd"/>
      <w:r w:rsidRPr="00207744">
        <w:rPr>
          <w:rFonts w:ascii="Book Antiqua" w:hAnsi="Book Antiqua"/>
        </w:rPr>
        <w:t xml:space="preserve"> please ensure you let us have all the details requested on a separate piece of paper</w:t>
      </w:r>
      <w:r>
        <w:rPr>
          <w:rFonts w:ascii="Book Antiqua" w:hAnsi="Book Antiqua"/>
        </w:rPr>
        <w:t xml:space="preserve"> or in an email</w:t>
      </w:r>
      <w:r w:rsidRPr="00207744">
        <w:rPr>
          <w:rFonts w:ascii="Book Antiqua" w:hAnsi="Book Antiqua"/>
        </w:rPr>
        <w:t>.</w:t>
      </w:r>
    </w:p>
    <w:p w14:paraId="434597E9" w14:textId="77777777" w:rsidR="00D82424" w:rsidRPr="002E52FB" w:rsidRDefault="00D82424" w:rsidP="00D82424">
      <w:pPr>
        <w:jc w:val="both"/>
        <w:rPr>
          <w:rFonts w:ascii="Book Antiqua" w:hAnsi="Book Antiqua"/>
        </w:rPr>
      </w:pPr>
      <w:r w:rsidRPr="002E52FB">
        <w:rPr>
          <w:rFonts w:ascii="Book Antiqua" w:hAnsi="Book Antiqua"/>
          <w:i/>
          <w:iCs/>
        </w:rPr>
        <w:t>I understand the booking terms and conditions</w:t>
      </w:r>
      <w:r>
        <w:rPr>
          <w:rFonts w:ascii="Book Antiqua" w:hAnsi="Book Antiqua"/>
          <w:i/>
          <w:iCs/>
        </w:rPr>
        <w:t xml:space="preserve"> as detailed within this document.</w:t>
      </w:r>
    </w:p>
    <w:p w14:paraId="6DE9A721" w14:textId="77777777" w:rsidR="00D82424" w:rsidRPr="00207744" w:rsidRDefault="00D82424" w:rsidP="00D82424">
      <w:pPr>
        <w:spacing w:after="120"/>
        <w:jc w:val="both"/>
        <w:rPr>
          <w:rFonts w:ascii="Book Antiqua" w:hAnsi="Book Antiqua"/>
        </w:rPr>
      </w:pPr>
      <w:r w:rsidRPr="00207744">
        <w:rPr>
          <w:rFonts w:ascii="Book Antiqua" w:hAnsi="Book Antiqua"/>
        </w:rPr>
        <w:t>Signed ………………………………………………</w:t>
      </w:r>
      <w:proofErr w:type="gramStart"/>
      <w:r w:rsidRPr="00207744">
        <w:rPr>
          <w:rFonts w:ascii="Book Antiqua" w:hAnsi="Book Antiqua"/>
        </w:rPr>
        <w:t>…..</w:t>
      </w:r>
      <w:proofErr w:type="gramEnd"/>
      <w:r w:rsidRPr="00207744">
        <w:rPr>
          <w:rFonts w:ascii="Book Antiqua" w:hAnsi="Book Antiqua"/>
        </w:rPr>
        <w:t>…………….</w:t>
      </w:r>
    </w:p>
    <w:p w14:paraId="37BD970C" w14:textId="77777777" w:rsidR="00D82424" w:rsidRPr="00207744" w:rsidRDefault="00D82424" w:rsidP="00D82424">
      <w:pPr>
        <w:spacing w:after="120"/>
        <w:jc w:val="both"/>
        <w:rPr>
          <w:rFonts w:ascii="Book Antiqua" w:hAnsi="Book Antiqua"/>
        </w:rPr>
      </w:pPr>
    </w:p>
    <w:p w14:paraId="7F587D26" w14:textId="77777777" w:rsidR="00D82424" w:rsidRDefault="00D82424" w:rsidP="00D82424">
      <w:pPr>
        <w:spacing w:after="120"/>
        <w:jc w:val="both"/>
        <w:rPr>
          <w:rFonts w:ascii="Book Antiqua" w:hAnsi="Book Antiqua"/>
        </w:rPr>
      </w:pPr>
      <w:r w:rsidRPr="00207744">
        <w:rPr>
          <w:rFonts w:ascii="Book Antiqua" w:hAnsi="Book Antiqua"/>
        </w:rPr>
        <w:t>Date…………………………………………………</w:t>
      </w:r>
      <w:proofErr w:type="gramStart"/>
      <w:r w:rsidRPr="00207744">
        <w:rPr>
          <w:rFonts w:ascii="Book Antiqua" w:hAnsi="Book Antiqua"/>
        </w:rPr>
        <w:t>…..</w:t>
      </w:r>
      <w:proofErr w:type="gramEnd"/>
    </w:p>
    <w:p w14:paraId="4796FF13" w14:textId="77777777" w:rsidR="00D82424" w:rsidRDefault="00D82424" w:rsidP="00D82424">
      <w:pPr>
        <w:spacing w:before="100" w:beforeAutospacing="1" w:after="100" w:afterAutospacing="1"/>
        <w:contextualSpacing/>
        <w:jc w:val="both"/>
        <w:rPr>
          <w:rFonts w:ascii="Book Antiqua" w:hAnsi="Book Antiqua"/>
        </w:rPr>
      </w:pPr>
    </w:p>
    <w:p w14:paraId="4AE74ED2" w14:textId="6723EA15" w:rsidR="00D82424" w:rsidRDefault="00D82424" w:rsidP="00ED04D8">
      <w:pPr>
        <w:spacing w:before="100" w:beforeAutospacing="1" w:after="100" w:afterAutospacing="1"/>
        <w:contextualSpacing/>
        <w:jc w:val="center"/>
        <w:rPr>
          <w:rFonts w:ascii="Book Antiqua" w:hAnsi="Book Antiqua"/>
        </w:rPr>
      </w:pPr>
      <w:r w:rsidRPr="00207744">
        <w:rPr>
          <w:rFonts w:ascii="Book Antiqua" w:hAnsi="Book Antiqua"/>
        </w:rPr>
        <w:t xml:space="preserve">Please return the booking form </w:t>
      </w:r>
      <w:r>
        <w:rPr>
          <w:rFonts w:ascii="Book Antiqua" w:hAnsi="Book Antiqua"/>
        </w:rPr>
        <w:t>(</w:t>
      </w:r>
      <w:r w:rsidRPr="00207744">
        <w:rPr>
          <w:rFonts w:ascii="Book Antiqua" w:hAnsi="Book Antiqua"/>
        </w:rPr>
        <w:t>with your cheque</w:t>
      </w:r>
      <w:r>
        <w:rPr>
          <w:rFonts w:ascii="Book Antiqua" w:hAnsi="Book Antiqua"/>
        </w:rPr>
        <w:t xml:space="preserve"> if applicable)</w:t>
      </w:r>
      <w:r w:rsidRPr="00207744">
        <w:rPr>
          <w:rFonts w:ascii="Book Antiqua" w:hAnsi="Book Antiqua"/>
        </w:rPr>
        <w:t xml:space="preserve"> to:</w:t>
      </w:r>
    </w:p>
    <w:p w14:paraId="26C7AEA6" w14:textId="1D14C6CD" w:rsidR="00D82424" w:rsidRPr="00207744" w:rsidRDefault="00D82424" w:rsidP="00ED04D8">
      <w:pPr>
        <w:spacing w:before="100" w:beforeAutospacing="1" w:after="100" w:afterAutospacing="1"/>
        <w:contextualSpacing/>
        <w:jc w:val="center"/>
        <w:rPr>
          <w:rFonts w:ascii="Book Antiqua" w:hAnsi="Book Antiqua"/>
        </w:rPr>
      </w:pPr>
      <w:r w:rsidRPr="00207744">
        <w:rPr>
          <w:rFonts w:ascii="Book Antiqua" w:hAnsi="Book Antiqua"/>
        </w:rPr>
        <w:t>Eleanor O’Connor</w:t>
      </w:r>
      <w:r>
        <w:rPr>
          <w:rFonts w:ascii="Book Antiqua" w:hAnsi="Book Antiqua"/>
        </w:rPr>
        <w:t xml:space="preserve">, </w:t>
      </w:r>
      <w:r w:rsidRPr="00207744">
        <w:rPr>
          <w:rFonts w:ascii="Book Antiqua" w:hAnsi="Book Antiqua"/>
        </w:rPr>
        <w:t>The Homestead, Sycamore Rise, Chalfont St Giles HP8 4LD</w:t>
      </w:r>
    </w:p>
    <w:p w14:paraId="5583EBDF" w14:textId="77777777" w:rsidR="00D82424" w:rsidRDefault="00D82424" w:rsidP="00ED04D8">
      <w:pPr>
        <w:spacing w:before="100" w:beforeAutospacing="1" w:after="100" w:afterAutospacing="1"/>
        <w:contextualSpacing/>
        <w:jc w:val="center"/>
        <w:rPr>
          <w:rFonts w:ascii="Book Antiqua" w:hAnsi="Book Antiqua"/>
        </w:rPr>
      </w:pPr>
      <w:r>
        <w:rPr>
          <w:rFonts w:ascii="Book Antiqua" w:hAnsi="Book Antiqua"/>
        </w:rPr>
        <w:t xml:space="preserve">Email: </w:t>
      </w:r>
      <w:hyperlink r:id="rId4" w:history="1">
        <w:r w:rsidRPr="00501A3B">
          <w:rPr>
            <w:rStyle w:val="Hyperlink"/>
            <w:rFonts w:ascii="Book Antiqua" w:hAnsi="Book Antiqua"/>
          </w:rPr>
          <w:t>elle.oconnor@ntlworld.com</w:t>
        </w:r>
      </w:hyperlink>
      <w:r>
        <w:rPr>
          <w:rFonts w:ascii="Book Antiqua" w:hAnsi="Book Antiqua"/>
        </w:rPr>
        <w:t xml:space="preserve">        T</w:t>
      </w:r>
      <w:r w:rsidRPr="00207744">
        <w:rPr>
          <w:rFonts w:ascii="Book Antiqua" w:hAnsi="Book Antiqua"/>
        </w:rPr>
        <w:t>el</w:t>
      </w:r>
      <w:r>
        <w:rPr>
          <w:rFonts w:ascii="Book Antiqua" w:hAnsi="Book Antiqua"/>
        </w:rPr>
        <w:t>ephone</w:t>
      </w:r>
      <w:r w:rsidRPr="00207744">
        <w:rPr>
          <w:rFonts w:ascii="Book Antiqua" w:hAnsi="Book Antiqua"/>
        </w:rPr>
        <w:t>: 01494 875646 / 07946 629076</w:t>
      </w:r>
    </w:p>
    <w:p w14:paraId="39A4D728" w14:textId="5002F891" w:rsidR="00D82424" w:rsidRDefault="00000000" w:rsidP="00ED04D8">
      <w:pPr>
        <w:spacing w:before="100" w:beforeAutospacing="1" w:after="100" w:afterAutospacing="1"/>
        <w:jc w:val="center"/>
        <w:rPr>
          <w:rFonts w:ascii="Book Antiqua" w:hAnsi="Book Antiqua"/>
        </w:rPr>
      </w:pPr>
      <w:hyperlink r:id="rId5" w:history="1">
        <w:r w:rsidR="00D82424" w:rsidRPr="007F0750">
          <w:rPr>
            <w:rStyle w:val="Hyperlink"/>
            <w:rFonts w:ascii="Book Antiqua" w:hAnsi="Book Antiqua"/>
          </w:rPr>
          <w:t>www.csgga.org</w:t>
        </w:r>
      </w:hyperlink>
    </w:p>
    <w:p w14:paraId="615E2F93" w14:textId="77777777" w:rsidR="00A22CB5" w:rsidRDefault="00A22CB5">
      <w:pPr>
        <w:rPr>
          <w:rFonts w:ascii="Book Antiqua" w:hAnsi="Book Antiqua"/>
          <w:b/>
          <w:bCs/>
        </w:rPr>
      </w:pPr>
      <w:r>
        <w:rPr>
          <w:rFonts w:ascii="Book Antiqua" w:hAnsi="Book Antiqua"/>
          <w:b/>
          <w:bCs/>
        </w:rPr>
        <w:br w:type="page"/>
      </w:r>
    </w:p>
    <w:p w14:paraId="03DEF8C5" w14:textId="522B4761" w:rsidR="00D82424" w:rsidRPr="0035442E" w:rsidRDefault="00D82424" w:rsidP="00D82424">
      <w:pPr>
        <w:jc w:val="center"/>
        <w:rPr>
          <w:rFonts w:ascii="Book Antiqua" w:hAnsi="Book Antiqua"/>
          <w:b/>
          <w:bCs/>
        </w:rPr>
      </w:pPr>
      <w:r w:rsidRPr="0035442E">
        <w:rPr>
          <w:rFonts w:ascii="Book Antiqua" w:hAnsi="Book Antiqua"/>
          <w:b/>
          <w:bCs/>
        </w:rPr>
        <w:lastRenderedPageBreak/>
        <w:t xml:space="preserve">CHALFONT ST GILES GARDENS ASSOCIATION </w:t>
      </w:r>
    </w:p>
    <w:p w14:paraId="1BFA4BE0" w14:textId="050A141E" w:rsidR="00D82424" w:rsidRPr="0035442E" w:rsidRDefault="00D82424" w:rsidP="00D82424">
      <w:pPr>
        <w:jc w:val="center"/>
        <w:rPr>
          <w:rFonts w:ascii="Book Antiqua" w:hAnsi="Book Antiqua"/>
          <w:b/>
          <w:bCs/>
        </w:rPr>
      </w:pPr>
      <w:r>
        <w:rPr>
          <w:rFonts w:ascii="Book Antiqua" w:hAnsi="Book Antiqua"/>
          <w:b/>
          <w:bCs/>
        </w:rPr>
        <w:t>OUTINGS 2023</w:t>
      </w:r>
    </w:p>
    <w:p w14:paraId="106DC30F" w14:textId="77777777" w:rsidR="00D82424" w:rsidRPr="00A22CB5" w:rsidRDefault="00D82424" w:rsidP="00D82424">
      <w:pPr>
        <w:rPr>
          <w:rFonts w:ascii="Book Antiqua" w:hAnsi="Book Antiqua"/>
          <w:b/>
          <w:bCs/>
          <w:sz w:val="22"/>
          <w:szCs w:val="22"/>
        </w:rPr>
      </w:pPr>
      <w:r w:rsidRPr="00A22CB5">
        <w:rPr>
          <w:rFonts w:ascii="Book Antiqua" w:hAnsi="Book Antiqua"/>
          <w:b/>
          <w:bCs/>
          <w:sz w:val="22"/>
          <w:szCs w:val="22"/>
        </w:rPr>
        <w:t xml:space="preserve">Introduction </w:t>
      </w:r>
    </w:p>
    <w:p w14:paraId="13D1D938"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Our coach outings to gardens and garden shows are enjoyed by all who join them and are seen by the committee as an important feature of CSGGA membership. </w:t>
      </w:r>
    </w:p>
    <w:p w14:paraId="748707A4"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Not only do these trips enable us to be inspired by beautiful gardens, they are also a great way for members to meet old friends and make new ones. The outings and the gardens we visit are chosen to appeal to all our members. </w:t>
      </w:r>
    </w:p>
    <w:p w14:paraId="7B3D17A9" w14:textId="77777777" w:rsidR="00D82424" w:rsidRPr="00A22CB5" w:rsidRDefault="00D82424" w:rsidP="00D82424">
      <w:pPr>
        <w:jc w:val="both"/>
        <w:rPr>
          <w:rFonts w:ascii="Book Antiqua" w:hAnsi="Book Antiqua"/>
          <w:sz w:val="22"/>
          <w:szCs w:val="22"/>
        </w:rPr>
      </w:pPr>
      <w:r w:rsidRPr="00A22CB5">
        <w:rPr>
          <w:rFonts w:ascii="Book Antiqua" w:hAnsi="Book Antiqua"/>
          <w:sz w:val="22"/>
          <w:szCs w:val="22"/>
        </w:rPr>
        <w:t xml:space="preserve">Members are encouraged to make suggestions for visits to the CSGGA committee. </w:t>
      </w:r>
    </w:p>
    <w:p w14:paraId="2BA2145E" w14:textId="77777777" w:rsidR="00D82424" w:rsidRPr="00A22CB5" w:rsidRDefault="00D82424" w:rsidP="00D82424">
      <w:pPr>
        <w:jc w:val="both"/>
        <w:rPr>
          <w:rFonts w:ascii="Book Antiqua" w:hAnsi="Book Antiqua"/>
          <w:b/>
          <w:bCs/>
          <w:sz w:val="22"/>
          <w:szCs w:val="22"/>
        </w:rPr>
      </w:pPr>
      <w:r w:rsidRPr="00A22CB5">
        <w:rPr>
          <w:rFonts w:ascii="Book Antiqua" w:hAnsi="Book Antiqua"/>
          <w:b/>
          <w:bCs/>
          <w:sz w:val="22"/>
          <w:szCs w:val="22"/>
        </w:rPr>
        <w:t>Booking Information</w:t>
      </w:r>
    </w:p>
    <w:p w14:paraId="4A3645AF" w14:textId="33F2B972"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Please complete the relevant booking form and send it to the organiser. Payment is via online banking or you can attach a cheque. If you are unable to print the form, send an email, or write all the information requested on a separate piece of paper to accompany your cheque. This information will be taken on the trip and destroyed afterwards; we will not be storing it electronically unless you send it via email. </w:t>
      </w:r>
    </w:p>
    <w:p w14:paraId="1F1C3A25" w14:textId="648A8846"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We will not cash any cheques until an outing has sufficient support. Cheques are not usually cashed until shortly before the outing takes place unless payment needs to be made in advance.</w:t>
      </w:r>
      <w:r w:rsidR="00BF3D94" w:rsidRPr="00A22CB5">
        <w:rPr>
          <w:rFonts w:ascii="Book Antiqua" w:hAnsi="Book Antiqua"/>
          <w:sz w:val="22"/>
          <w:szCs w:val="22"/>
        </w:rPr>
        <w:t xml:space="preserve"> Payments made via online banking will be reimbursed if the trip is unable to go ahead due to insufficient numbers. </w:t>
      </w:r>
    </w:p>
    <w:p w14:paraId="18EF62AE"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Members are allowed two places per household on a first-come, first-served basis and will be given priority for two weeks after the details have been announced. </w:t>
      </w:r>
    </w:p>
    <w:p w14:paraId="32A95A65"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All non-members, whether coming as guests of members or independently, will be charged a supplementary amount.</w:t>
      </w:r>
    </w:p>
    <w:p w14:paraId="25FD9C7A"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places are still available after the members’ priority booking period, members will be notified and offered additional places. Places may also be advertised through the village email newsletter and to other garden clubs to ensure that the outing is viable. </w:t>
      </w:r>
    </w:p>
    <w:p w14:paraId="0D68A840"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an outing is oversubscribed, we will make every effort to obtain further places but if this is not </w:t>
      </w:r>
      <w:proofErr w:type="gramStart"/>
      <w:r w:rsidRPr="00A22CB5">
        <w:rPr>
          <w:rFonts w:ascii="Book Antiqua" w:hAnsi="Book Antiqua"/>
          <w:sz w:val="22"/>
          <w:szCs w:val="22"/>
        </w:rPr>
        <w:t>possible</w:t>
      </w:r>
      <w:proofErr w:type="gramEnd"/>
      <w:r w:rsidRPr="00A22CB5">
        <w:rPr>
          <w:rFonts w:ascii="Book Antiqua" w:hAnsi="Book Antiqua"/>
          <w:sz w:val="22"/>
          <w:szCs w:val="22"/>
        </w:rPr>
        <w:t xml:space="preserve"> we will keep a waiting list.   </w:t>
      </w:r>
    </w:p>
    <w:p w14:paraId="030B4E02" w14:textId="77777777" w:rsidR="00D82424" w:rsidRPr="00A22CB5" w:rsidRDefault="00D82424" w:rsidP="00D82424">
      <w:pPr>
        <w:spacing w:after="240"/>
        <w:jc w:val="both"/>
        <w:rPr>
          <w:rFonts w:ascii="Book Antiqua" w:hAnsi="Book Antiqua"/>
          <w:sz w:val="22"/>
          <w:szCs w:val="22"/>
        </w:rPr>
      </w:pPr>
      <w:r w:rsidRPr="00A22CB5">
        <w:rPr>
          <w:rFonts w:ascii="Book Antiqua" w:hAnsi="Book Antiqua"/>
          <w:sz w:val="22"/>
          <w:szCs w:val="22"/>
        </w:rPr>
        <w:t xml:space="preserve">The closing date for bookings will usually be 14 days before the outing unless otherwise stated, but please contact the organiser to check if any further places are available after this. </w:t>
      </w:r>
    </w:p>
    <w:p w14:paraId="63BC6363"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b/>
          <w:bCs/>
          <w:sz w:val="22"/>
          <w:szCs w:val="22"/>
        </w:rPr>
        <w:t>Cancellations and no shows</w:t>
      </w:r>
    </w:p>
    <w:p w14:paraId="4D3DC3CE"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sz w:val="22"/>
          <w:szCs w:val="22"/>
        </w:rPr>
        <w:t xml:space="preserve">Payment is non-refundable unless a substitution can be found.  Please note that, for security reasons, the owners of some gardens require a list of names of those visiting their gardens. Where this is the case, it is unlikely that we will be able to make substitutions.  </w:t>
      </w:r>
    </w:p>
    <w:p w14:paraId="558D8376"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We are not able to offer a refund to anyone who does not arrive in time for the coach to depart.   </w:t>
      </w:r>
    </w:p>
    <w:p w14:paraId="3C0DA4BE" w14:textId="76F54711" w:rsidR="00A01E3F" w:rsidRPr="00A22CB5" w:rsidRDefault="00D82424" w:rsidP="0017015F">
      <w:pPr>
        <w:spacing w:after="120"/>
        <w:jc w:val="both"/>
        <w:rPr>
          <w:rFonts w:ascii="Book Antiqua" w:hAnsi="Book Antiqua"/>
          <w:sz w:val="22"/>
          <w:szCs w:val="22"/>
        </w:rPr>
      </w:pPr>
      <w:r w:rsidRPr="00A22CB5">
        <w:rPr>
          <w:rFonts w:ascii="Book Antiqua" w:hAnsi="Book Antiqua"/>
          <w:sz w:val="22"/>
          <w:szCs w:val="22"/>
        </w:rPr>
        <w:t xml:space="preserve">If a garden visit is cancelled or postponed due to circumstances beyond the control of CSGGA, then we would hope to be able to reimburse the full amount of the outing, but this cannot be guaranteed if we are unable to obtain refunds from third parties.   </w:t>
      </w:r>
    </w:p>
    <w:sectPr w:rsidR="00A01E3F" w:rsidRPr="00A22CB5" w:rsidSect="00A22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D"/>
    <w:rsid w:val="00014206"/>
    <w:rsid w:val="00101400"/>
    <w:rsid w:val="0017015F"/>
    <w:rsid w:val="00191E2D"/>
    <w:rsid w:val="004834B4"/>
    <w:rsid w:val="0096159D"/>
    <w:rsid w:val="00A01E3F"/>
    <w:rsid w:val="00A22CB5"/>
    <w:rsid w:val="00BC17BC"/>
    <w:rsid w:val="00BF3D94"/>
    <w:rsid w:val="00D82424"/>
    <w:rsid w:val="00ED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AF92"/>
  <w15:chartTrackingRefBased/>
  <w15:docId w15:val="{2B9DA6A9-D8D0-4AFE-BAE0-566500D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3F"/>
    <w:rPr>
      <w:color w:val="0563C1" w:themeColor="hyperlink"/>
      <w:u w:val="single"/>
    </w:rPr>
  </w:style>
  <w:style w:type="table" w:styleId="TableGrid">
    <w:name w:val="Table Grid"/>
    <w:basedOn w:val="TableNormal"/>
    <w:uiPriority w:val="39"/>
    <w:rsid w:val="00A01E3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gga.org" TargetMode="External"/><Relationship Id="rId4" Type="http://schemas.openxmlformats.org/officeDocument/2006/relationships/hyperlink" Target="mailto:elle.oconnor@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7219</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O'Connor</dc:creator>
  <cp:keywords/>
  <dc:description/>
  <cp:lastModifiedBy>Eleanor O'Connor</cp:lastModifiedBy>
  <cp:revision>4</cp:revision>
  <dcterms:created xsi:type="dcterms:W3CDTF">2023-03-08T14:33:00Z</dcterms:created>
  <dcterms:modified xsi:type="dcterms:W3CDTF">2023-03-20T14:23:00Z</dcterms:modified>
</cp:coreProperties>
</file>